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60078" w:rsidRDefault="002078D8">
      <w:pPr>
        <w:pStyle w:val="TtuloA"/>
        <w:rPr>
          <w:b/>
          <w:bCs/>
          <w:sz w:val="35"/>
          <w:szCs w:val="35"/>
        </w:rPr>
      </w:pPr>
      <w:r>
        <w:rPr>
          <w:b/>
          <w:bCs/>
          <w:sz w:val="35"/>
          <w:szCs w:val="35"/>
        </w:rPr>
        <w:t>ABCM</w:t>
      </w:r>
    </w:p>
    <w:p w:rsidR="00F60078" w:rsidRDefault="00F60078">
      <w:pPr>
        <w:jc w:val="center"/>
        <w:rPr>
          <w:sz w:val="35"/>
          <w:szCs w:val="35"/>
        </w:rPr>
      </w:pPr>
    </w:p>
    <w:p w:rsidR="00F60078" w:rsidRDefault="002078D8">
      <w:pPr>
        <w:pStyle w:val="Subttul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ASSOCIAÇÃO BRASILEIRA DA CLASSE MARBLEHEAD</w:t>
      </w:r>
    </w:p>
    <w:p w:rsidR="00F60078" w:rsidRDefault="00F60078">
      <w:pPr>
        <w:jc w:val="center"/>
        <w:rPr>
          <w:sz w:val="28"/>
          <w:szCs w:val="28"/>
          <w:u w:val="single"/>
        </w:rPr>
      </w:pPr>
    </w:p>
    <w:p w:rsidR="00F60078" w:rsidRDefault="002078D8">
      <w:pPr>
        <w:pStyle w:val="Ttulo1"/>
        <w:rPr>
          <w:b/>
          <w:bCs/>
        </w:rPr>
      </w:pPr>
      <w:r>
        <w:rPr>
          <w:b/>
          <w:bCs/>
        </w:rPr>
        <w:t>ESTATUTOS</w:t>
      </w:r>
    </w:p>
    <w:p w:rsidR="00F60078" w:rsidRDefault="00F60078">
      <w:pPr>
        <w:jc w:val="center"/>
        <w:rPr>
          <w:sz w:val="25"/>
          <w:szCs w:val="25"/>
          <w:u w:val="single"/>
        </w:rPr>
      </w:pPr>
    </w:p>
    <w:p w:rsidR="00F60078" w:rsidRDefault="002078D8">
      <w:pPr>
        <w:pStyle w:val="Ttulo3"/>
        <w:rPr>
          <w:sz w:val="25"/>
          <w:szCs w:val="25"/>
        </w:rPr>
      </w:pPr>
      <w:r>
        <w:rPr>
          <w:sz w:val="25"/>
          <w:szCs w:val="25"/>
        </w:rPr>
        <w:t>CAPÍTULO I</w:t>
      </w:r>
    </w:p>
    <w:p w:rsidR="00F60078" w:rsidRDefault="00F60078">
      <w:pPr>
        <w:rPr>
          <w:sz w:val="21"/>
          <w:szCs w:val="21"/>
        </w:rPr>
      </w:pPr>
    </w:p>
    <w:p w:rsidR="00F60078" w:rsidRDefault="002078D8">
      <w:pPr>
        <w:pStyle w:val="Ttulo9"/>
      </w:pPr>
      <w:r>
        <w:t>GERAL</w:t>
      </w:r>
    </w:p>
    <w:p w:rsidR="00F60078" w:rsidRDefault="00F60078">
      <w:pPr>
        <w:pStyle w:val="Recuodecorpodetexto"/>
        <w:rPr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t xml:space="preserve">Art. 1º - Toda vez que forem mencionadas as siglas como segue, serão interpretadas da seguinte </w:t>
      </w:r>
      <w:proofErr w:type="gramStart"/>
      <w:r>
        <w:rPr>
          <w:rFonts w:eastAsia="Arial Unicode MS" w:cs="Arial Unicode MS"/>
          <w:sz w:val="21"/>
          <w:szCs w:val="21"/>
        </w:rPr>
        <w:t>forma :</w:t>
      </w:r>
      <w:proofErr w:type="gramEnd"/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numPr>
          <w:ilvl w:val="0"/>
          <w:numId w:val="2"/>
        </w:numPr>
        <w:jc w:val="both"/>
        <w:rPr>
          <w:i/>
          <w:iCs/>
          <w:sz w:val="21"/>
          <w:szCs w:val="21"/>
          <w:lang w:val="en-US"/>
        </w:rPr>
      </w:pPr>
      <w:r>
        <w:rPr>
          <w:i/>
          <w:iCs/>
          <w:sz w:val="21"/>
          <w:szCs w:val="21"/>
          <w:lang w:val="en-US"/>
        </w:rPr>
        <w:t>WRS = World Radio Sailing</w:t>
      </w:r>
    </w:p>
    <w:p w:rsidR="00F60078" w:rsidRDefault="002078D8">
      <w:pPr>
        <w:numPr>
          <w:ilvl w:val="0"/>
          <w:numId w:val="2"/>
        </w:numPr>
        <w:jc w:val="both"/>
        <w:rPr>
          <w:i/>
          <w:iCs/>
          <w:sz w:val="21"/>
          <w:szCs w:val="21"/>
          <w:lang w:val="en-US"/>
        </w:rPr>
      </w:pPr>
      <w:r>
        <w:rPr>
          <w:i/>
          <w:iCs/>
          <w:sz w:val="21"/>
          <w:szCs w:val="21"/>
          <w:lang w:val="en-US"/>
        </w:rPr>
        <w:t>IRSA</w:t>
      </w:r>
      <w:r>
        <w:rPr>
          <w:i/>
          <w:iCs/>
          <w:sz w:val="21"/>
          <w:szCs w:val="21"/>
        </w:rPr>
        <w:t xml:space="preserve"> =International </w:t>
      </w:r>
      <w:r>
        <w:rPr>
          <w:i/>
          <w:iCs/>
          <w:sz w:val="21"/>
          <w:szCs w:val="21"/>
          <w:lang w:val="en-US"/>
        </w:rPr>
        <w:t>Radio Sailing Association</w:t>
      </w:r>
    </w:p>
    <w:p w:rsidR="00F60078" w:rsidRPr="00B24C4C" w:rsidRDefault="002078D8">
      <w:pPr>
        <w:numPr>
          <w:ilvl w:val="0"/>
          <w:numId w:val="2"/>
        </w:numPr>
        <w:jc w:val="both"/>
        <w:rPr>
          <w:i/>
          <w:iCs/>
          <w:sz w:val="21"/>
          <w:szCs w:val="21"/>
          <w:lang w:val="pt-BR"/>
        </w:rPr>
      </w:pPr>
      <w:r w:rsidRPr="00B24C4C">
        <w:rPr>
          <w:i/>
          <w:iCs/>
          <w:sz w:val="21"/>
          <w:szCs w:val="21"/>
          <w:lang w:val="pt-BR"/>
        </w:rPr>
        <w:t>ABVRC</w:t>
      </w:r>
      <w:r>
        <w:rPr>
          <w:i/>
          <w:iCs/>
          <w:sz w:val="21"/>
          <w:szCs w:val="21"/>
        </w:rPr>
        <w:t xml:space="preserve">= </w:t>
      </w:r>
      <w:r w:rsidRPr="00B24C4C">
        <w:rPr>
          <w:i/>
          <w:iCs/>
          <w:sz w:val="21"/>
          <w:szCs w:val="21"/>
          <w:lang w:val="pt-BR"/>
        </w:rPr>
        <w:t xml:space="preserve">Associação </w:t>
      </w:r>
      <w:proofErr w:type="gramStart"/>
      <w:r>
        <w:rPr>
          <w:i/>
          <w:iCs/>
          <w:sz w:val="21"/>
          <w:szCs w:val="21"/>
        </w:rPr>
        <w:t>Brasileira de Veleiros Rádio Controlados</w:t>
      </w:r>
      <w:proofErr w:type="gramEnd"/>
    </w:p>
    <w:p w:rsidR="00F60078" w:rsidRDefault="002078D8">
      <w:pPr>
        <w:numPr>
          <w:ilvl w:val="0"/>
          <w:numId w:val="2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CM =Classe Marblehead</w:t>
      </w:r>
    </w:p>
    <w:p w:rsidR="00F60078" w:rsidRDefault="002078D8">
      <w:pPr>
        <w:numPr>
          <w:ilvl w:val="0"/>
          <w:numId w:val="2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ABCM = Associação Brasileira da Classe Marblehead</w:t>
      </w:r>
    </w:p>
    <w:p w:rsidR="00F60078" w:rsidRDefault="002078D8">
      <w:pPr>
        <w:numPr>
          <w:ilvl w:val="0"/>
          <w:numId w:val="2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RC = Rádio Controlado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2"/>
        <w:pBdr>
          <w:bottom w:val="single" w:sz="12" w:space="0" w:color="000000"/>
        </w:pBdr>
        <w:rPr>
          <w:b/>
          <w:bCs/>
          <w:sz w:val="25"/>
          <w:szCs w:val="25"/>
        </w:rPr>
      </w:pPr>
      <w:r>
        <w:rPr>
          <w:b/>
          <w:bCs/>
          <w:sz w:val="25"/>
          <w:szCs w:val="25"/>
        </w:rPr>
        <w:t>CAPÍTULO 2</w:t>
      </w:r>
    </w:p>
    <w:p w:rsidR="00F60078" w:rsidRDefault="00F60078">
      <w:pPr>
        <w:jc w:val="both"/>
        <w:rPr>
          <w:sz w:val="25"/>
          <w:szCs w:val="25"/>
        </w:rPr>
      </w:pPr>
    </w:p>
    <w:p w:rsidR="00F60078" w:rsidRDefault="002078D8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DO NOME, VÍNCULO, SEDE E </w:t>
      </w:r>
      <w:proofErr w:type="gramStart"/>
      <w:r>
        <w:rPr>
          <w:b/>
          <w:bCs/>
          <w:sz w:val="21"/>
          <w:szCs w:val="21"/>
        </w:rPr>
        <w:t>FORO</w:t>
      </w:r>
      <w:proofErr w:type="gramEnd"/>
    </w:p>
    <w:p w:rsidR="00F60078" w:rsidRDefault="00F60078">
      <w:pPr>
        <w:jc w:val="both"/>
        <w:rPr>
          <w:sz w:val="21"/>
          <w:szCs w:val="21"/>
        </w:rPr>
      </w:pPr>
    </w:p>
    <w:p w:rsidR="00F60078" w:rsidRDefault="002078D8">
      <w:pPr>
        <w:pStyle w:val="Ttulo4"/>
        <w:ind w:left="851" w:hanging="851"/>
        <w:rPr>
          <w:sz w:val="21"/>
          <w:szCs w:val="21"/>
        </w:rPr>
      </w:pPr>
      <w:r>
        <w:rPr>
          <w:sz w:val="21"/>
          <w:szCs w:val="21"/>
        </w:rPr>
        <w:t xml:space="preserve">Art. 2º – A ABCM fundada em 05 de junho de 1999, é uma sociedade civil com personalidade jurídica de duração indeterminada, vinculada à </w:t>
      </w:r>
      <w:r w:rsidRPr="00B24C4C">
        <w:rPr>
          <w:sz w:val="21"/>
          <w:szCs w:val="21"/>
          <w:lang w:val="pt-BR"/>
        </w:rPr>
        <w:t>ABVRC,</w:t>
      </w:r>
      <w:r>
        <w:rPr>
          <w:sz w:val="21"/>
          <w:szCs w:val="21"/>
        </w:rPr>
        <w:t xml:space="preserve"> tendo como sede e foro a cidade </w:t>
      </w:r>
      <w:r w:rsidRPr="00B24C4C">
        <w:rPr>
          <w:sz w:val="21"/>
          <w:szCs w:val="21"/>
          <w:lang w:val="pt-BR"/>
        </w:rPr>
        <w:t>de residência do Coordenador.</w:t>
      </w:r>
    </w:p>
    <w:p w:rsidR="00F60078" w:rsidRDefault="00F60078">
      <w:pPr>
        <w:rPr>
          <w:sz w:val="21"/>
          <w:szCs w:val="21"/>
        </w:rPr>
      </w:pPr>
    </w:p>
    <w:p w:rsidR="00F60078" w:rsidRDefault="002078D8">
      <w:pPr>
        <w:pStyle w:val="Ttulo5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3</w:t>
      </w:r>
    </w:p>
    <w:p w:rsidR="00F60078" w:rsidRDefault="00F60078">
      <w:pPr>
        <w:rPr>
          <w:b/>
          <w:bCs/>
          <w:sz w:val="25"/>
          <w:szCs w:val="25"/>
        </w:rPr>
      </w:pPr>
    </w:p>
    <w:p w:rsidR="00F60078" w:rsidRDefault="002078D8">
      <w:pPr>
        <w:pStyle w:val="Ttulo9"/>
      </w:pPr>
      <w:r>
        <w:t>DO OBJETIVO E JURISDIÇÃO</w:t>
      </w:r>
    </w:p>
    <w:p w:rsidR="00F60078" w:rsidRDefault="00F60078">
      <w:pPr>
        <w:rPr>
          <w:sz w:val="21"/>
          <w:szCs w:val="21"/>
        </w:rPr>
      </w:pPr>
    </w:p>
    <w:p w:rsidR="00F60078" w:rsidRDefault="002078D8">
      <w:pPr>
        <w:rPr>
          <w:i/>
          <w:iCs/>
          <w:sz w:val="21"/>
          <w:szCs w:val="21"/>
        </w:rPr>
      </w:pPr>
      <w:r>
        <w:rPr>
          <w:rFonts w:eastAsia="Arial Unicode MS" w:cs="Arial Unicode MS"/>
          <w:i/>
          <w:iCs/>
          <w:sz w:val="21"/>
          <w:szCs w:val="21"/>
        </w:rPr>
        <w:t xml:space="preserve">Art. 3º – São objetivos da </w:t>
      </w:r>
      <w:proofErr w:type="gramStart"/>
      <w:r>
        <w:rPr>
          <w:rFonts w:eastAsia="Arial Unicode MS" w:cs="Arial Unicode MS"/>
          <w:i/>
          <w:iCs/>
          <w:sz w:val="21"/>
          <w:szCs w:val="21"/>
        </w:rPr>
        <w:t>ABCM :</w:t>
      </w:r>
      <w:proofErr w:type="gramEnd"/>
    </w:p>
    <w:p w:rsidR="00F60078" w:rsidRDefault="00F60078">
      <w:pPr>
        <w:rPr>
          <w:i/>
          <w:iCs/>
          <w:sz w:val="21"/>
          <w:szCs w:val="21"/>
        </w:rPr>
      </w:pPr>
    </w:p>
    <w:p w:rsidR="00F60078" w:rsidRDefault="002078D8">
      <w:pPr>
        <w:pStyle w:val="Corpodetexto"/>
        <w:numPr>
          <w:ilvl w:val="0"/>
          <w:numId w:val="4"/>
        </w:numPr>
        <w:rPr>
          <w:sz w:val="21"/>
          <w:szCs w:val="21"/>
        </w:rPr>
      </w:pPr>
      <w:r>
        <w:rPr>
          <w:sz w:val="21"/>
          <w:szCs w:val="21"/>
        </w:rPr>
        <w:t>Congregar os proprietários de veleiros CM (veleiros utilizados para recreio e regatas, com capacidade de navegação em água doce ou salgada e cuja propulsão é a vela).</w:t>
      </w:r>
    </w:p>
    <w:p w:rsidR="00F60078" w:rsidRDefault="002078D8">
      <w:pPr>
        <w:numPr>
          <w:ilvl w:val="0"/>
          <w:numId w:val="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Desenvolver a vela RC.</w:t>
      </w:r>
    </w:p>
    <w:p w:rsidR="00F60078" w:rsidRDefault="002078D8">
      <w:pPr>
        <w:numPr>
          <w:ilvl w:val="0"/>
          <w:numId w:val="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Acompanhar, conjuntamente com Clubes/Associações, regatas estabelecendo as regras para as competições.</w:t>
      </w:r>
    </w:p>
    <w:p w:rsidR="00F60078" w:rsidRDefault="002078D8">
      <w:pPr>
        <w:numPr>
          <w:ilvl w:val="0"/>
          <w:numId w:val="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Incentivar a construção de veleiros CMRC.</w:t>
      </w:r>
    </w:p>
    <w:p w:rsidR="00F60078" w:rsidRDefault="002078D8">
      <w:pPr>
        <w:numPr>
          <w:ilvl w:val="0"/>
          <w:numId w:val="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Estender-se com os poderes públicos e com a </w:t>
      </w:r>
      <w:r w:rsidRPr="00B24C4C">
        <w:rPr>
          <w:i/>
          <w:iCs/>
          <w:sz w:val="21"/>
          <w:szCs w:val="21"/>
          <w:lang w:val="pt-BR"/>
        </w:rPr>
        <w:t>ABVRC</w:t>
      </w:r>
      <w:r>
        <w:rPr>
          <w:i/>
          <w:iCs/>
          <w:sz w:val="21"/>
          <w:szCs w:val="21"/>
        </w:rPr>
        <w:t>, quanto ao interesse da Associação e de seus associados.</w:t>
      </w:r>
    </w:p>
    <w:p w:rsidR="00F60078" w:rsidRDefault="002078D8">
      <w:pPr>
        <w:numPr>
          <w:ilvl w:val="0"/>
          <w:numId w:val="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Estimular o espírito esportivo e a cooperação recíproca.</w:t>
      </w:r>
    </w:p>
    <w:p w:rsidR="00F60078" w:rsidRDefault="002078D8">
      <w:pPr>
        <w:numPr>
          <w:ilvl w:val="0"/>
          <w:numId w:val="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Promover a divulgação das regras que regem a CMRC, principalmente no que diz respeito </w:t>
      </w:r>
      <w:r w:rsidR="00304898">
        <w:rPr>
          <w:i/>
          <w:iCs/>
          <w:sz w:val="21"/>
          <w:szCs w:val="21"/>
        </w:rPr>
        <w:t xml:space="preserve">às regras da classe, à medição, </w:t>
      </w:r>
      <w:r>
        <w:rPr>
          <w:i/>
          <w:iCs/>
          <w:sz w:val="21"/>
          <w:szCs w:val="21"/>
        </w:rPr>
        <w:t>tendo em vista a participação em regatas nacionais e internacionais.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lastRenderedPageBreak/>
        <w:t xml:space="preserve">Art. 4º – A ABCM observará, em suas atividades esportivas, as regras e disposições adotadas ou constantes do Estatuto da </w:t>
      </w:r>
      <w:r w:rsidRPr="00B24C4C">
        <w:rPr>
          <w:rFonts w:eastAsia="Arial Unicode MS" w:cs="Arial Unicode MS"/>
          <w:sz w:val="21"/>
          <w:szCs w:val="21"/>
          <w:lang w:val="pt-BR"/>
        </w:rPr>
        <w:t>ABVRC</w:t>
      </w:r>
      <w:r>
        <w:rPr>
          <w:rFonts w:eastAsia="Arial Unicode MS" w:cs="Arial Unicode MS"/>
          <w:sz w:val="21"/>
          <w:szCs w:val="21"/>
        </w:rPr>
        <w:t xml:space="preserve"> ou por ela expedida e apresentará seu calendário anual de regatas à mesma assim como o relatório de suas atividades.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Art. 5º – A ABCM terá jurisdição sobre todas as atividades de Vela RC da CM no Brasil.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6º – A ABCM seguirá o seguinte </w:t>
      </w:r>
      <w:proofErr w:type="gramStart"/>
      <w:r>
        <w:rPr>
          <w:i/>
          <w:iCs/>
          <w:sz w:val="21"/>
          <w:szCs w:val="21"/>
        </w:rPr>
        <w:t>organograma :</w:t>
      </w:r>
      <w:proofErr w:type="gramEnd"/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i/>
          <w:iCs/>
          <w:sz w:val="21"/>
          <w:szCs w:val="21"/>
        </w:rPr>
        <w:t xml:space="preserve">                                                    </w:t>
      </w:r>
      <w:r>
        <w:rPr>
          <w:b/>
          <w:bCs/>
          <w:sz w:val="21"/>
          <w:szCs w:val="21"/>
        </w:rPr>
        <w:t xml:space="preserve">        </w:t>
      </w:r>
      <w:r w:rsidRPr="00B24C4C">
        <w:rPr>
          <w:b/>
          <w:bCs/>
          <w:sz w:val="21"/>
          <w:szCs w:val="21"/>
        </w:rPr>
        <w:t>WRS-IRSA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                   </w:t>
      </w:r>
      <w:r>
        <w:rPr>
          <w:rFonts w:ascii="Symbol" w:hAnsi="Symbol"/>
          <w:sz w:val="21"/>
          <w:szCs w:val="21"/>
        </w:rPr>
        <w:t>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                 </w:t>
      </w:r>
      <w:r w:rsidRPr="00B24C4C">
        <w:rPr>
          <w:b/>
          <w:bCs/>
          <w:sz w:val="21"/>
          <w:szCs w:val="21"/>
        </w:rPr>
        <w:t>ABVRC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                   </w:t>
      </w:r>
      <w:r>
        <w:rPr>
          <w:rFonts w:ascii="Symbol" w:hAnsi="Symbol"/>
          <w:sz w:val="21"/>
          <w:szCs w:val="21"/>
        </w:rPr>
        <w:t>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               ABCM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                   </w:t>
      </w:r>
      <w:r>
        <w:rPr>
          <w:rFonts w:ascii="Symbol" w:hAnsi="Symbol"/>
          <w:sz w:val="21"/>
          <w:szCs w:val="21"/>
        </w:rPr>
        <w:t>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FLOTILHAS </w:t>
      </w:r>
      <w:r>
        <w:rPr>
          <w:rFonts w:ascii="Symbol" w:hAnsi="Symbol"/>
          <w:sz w:val="21"/>
          <w:szCs w:val="21"/>
        </w:rPr>
        <w:t></w:t>
      </w:r>
      <w:r>
        <w:rPr>
          <w:b/>
          <w:bCs/>
          <w:sz w:val="21"/>
          <w:szCs w:val="21"/>
        </w:rPr>
        <w:t xml:space="preserve">   </w:t>
      </w:r>
      <w:r>
        <w:rPr>
          <w:rFonts w:ascii="Symbol" w:hAnsi="Symbol"/>
          <w:sz w:val="21"/>
          <w:szCs w:val="21"/>
        </w:rPr>
        <w:t></w:t>
      </w:r>
      <w:r>
        <w:rPr>
          <w:b/>
          <w:bCs/>
          <w:sz w:val="21"/>
          <w:szCs w:val="21"/>
        </w:rPr>
        <w:t xml:space="preserve"> CLUBES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                   </w:t>
      </w:r>
      <w:r>
        <w:rPr>
          <w:rFonts w:ascii="Symbol" w:hAnsi="Symbol"/>
          <w:sz w:val="21"/>
          <w:szCs w:val="21"/>
        </w:rPr>
        <w:t></w:t>
      </w: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                                  FILIADOS REGISTRADOS</w:t>
      </w:r>
    </w:p>
    <w:p w:rsidR="00F60078" w:rsidRDefault="00F60078">
      <w:pPr>
        <w:ind w:left="851" w:hanging="851"/>
        <w:jc w:val="both"/>
        <w:rPr>
          <w:b/>
          <w:bCs/>
          <w:sz w:val="21"/>
          <w:szCs w:val="21"/>
        </w:rPr>
      </w:pPr>
    </w:p>
    <w:p w:rsidR="00F60078" w:rsidRDefault="002078D8">
      <w:pPr>
        <w:pStyle w:val="Ttulo6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4</w:t>
      </w:r>
    </w:p>
    <w:p w:rsidR="00F60078" w:rsidRDefault="00F60078">
      <w:pPr>
        <w:ind w:left="851" w:hanging="851"/>
        <w:jc w:val="both"/>
        <w:rPr>
          <w:b/>
          <w:bCs/>
          <w:sz w:val="25"/>
          <w:szCs w:val="25"/>
        </w:rPr>
      </w:pP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DAS ATRIBUIÇÕES DA ABCM</w:t>
      </w:r>
    </w:p>
    <w:p w:rsidR="00F60078" w:rsidRDefault="00F60078">
      <w:pPr>
        <w:ind w:left="851" w:hanging="851"/>
        <w:jc w:val="both"/>
        <w:rPr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t xml:space="preserve">Art 7º - São atribuições da </w:t>
      </w:r>
      <w:proofErr w:type="gramStart"/>
      <w:r>
        <w:rPr>
          <w:rFonts w:eastAsia="Arial Unicode MS" w:cs="Arial Unicode MS"/>
          <w:sz w:val="21"/>
          <w:szCs w:val="21"/>
        </w:rPr>
        <w:t>ABCM :</w:t>
      </w:r>
      <w:proofErr w:type="gramEnd"/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numPr>
          <w:ilvl w:val="0"/>
          <w:numId w:val="6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Orientar, supervisionar e acompanhar as provas de veleiros CM para as competições nacionais.</w:t>
      </w:r>
    </w:p>
    <w:p w:rsidR="00F60078" w:rsidRDefault="002078D8">
      <w:pPr>
        <w:numPr>
          <w:ilvl w:val="0"/>
          <w:numId w:val="6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Homologar os resultados das provas e credenciar os veleiros de acordo com as regras em vigor.</w:t>
      </w:r>
    </w:p>
    <w:p w:rsidR="00F60078" w:rsidRDefault="002078D8">
      <w:pPr>
        <w:numPr>
          <w:ilvl w:val="0"/>
          <w:numId w:val="6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Enviar representantes às reuniões das entidades nacionais e internacionais do iatismo RC.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7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5</w:t>
      </w:r>
    </w:p>
    <w:p w:rsidR="00F60078" w:rsidRDefault="00F60078">
      <w:pPr>
        <w:jc w:val="both"/>
        <w:rPr>
          <w:b/>
          <w:bCs/>
          <w:sz w:val="25"/>
          <w:szCs w:val="25"/>
        </w:rPr>
      </w:pPr>
    </w:p>
    <w:p w:rsidR="00F60078" w:rsidRDefault="002078D8">
      <w:pPr>
        <w:jc w:val="both"/>
        <w:rPr>
          <w:b/>
          <w:bCs/>
          <w:sz w:val="21"/>
          <w:szCs w:val="21"/>
        </w:rPr>
      </w:pPr>
      <w:proofErr w:type="gramStart"/>
      <w:r>
        <w:rPr>
          <w:b/>
          <w:bCs/>
          <w:sz w:val="21"/>
          <w:szCs w:val="21"/>
        </w:rPr>
        <w:t>DOS SÓCIO</w:t>
      </w:r>
      <w:proofErr w:type="gramEnd"/>
    </w:p>
    <w:p w:rsidR="00F60078" w:rsidRDefault="002078D8">
      <w:pPr>
        <w:pStyle w:val="Ttulo4"/>
        <w:ind w:left="851" w:hanging="851"/>
        <w:rPr>
          <w:sz w:val="21"/>
          <w:szCs w:val="21"/>
        </w:rPr>
      </w:pPr>
      <w:r>
        <w:rPr>
          <w:sz w:val="21"/>
          <w:szCs w:val="21"/>
        </w:rPr>
        <w:lastRenderedPageBreak/>
        <w:t xml:space="preserve">Art. 8º - Poderão ser sócios todos aqueles que preencherem os seguintes </w:t>
      </w:r>
      <w:proofErr w:type="gramStart"/>
      <w:r>
        <w:rPr>
          <w:sz w:val="21"/>
          <w:szCs w:val="21"/>
        </w:rPr>
        <w:t>requisitos :</w:t>
      </w:r>
      <w:proofErr w:type="gramEnd"/>
    </w:p>
    <w:p w:rsidR="00F60078" w:rsidRDefault="00F60078">
      <w:pPr>
        <w:pStyle w:val="Ttulo4"/>
        <w:rPr>
          <w:sz w:val="21"/>
          <w:szCs w:val="21"/>
        </w:rPr>
      </w:pPr>
    </w:p>
    <w:p w:rsidR="00F60078" w:rsidRPr="00B24C4C" w:rsidRDefault="002078D8">
      <w:pPr>
        <w:pStyle w:val="Ttulo4"/>
        <w:numPr>
          <w:ilvl w:val="0"/>
          <w:numId w:val="8"/>
        </w:numPr>
        <w:rPr>
          <w:sz w:val="21"/>
          <w:szCs w:val="21"/>
          <w:lang w:val="pt-BR"/>
        </w:rPr>
      </w:pPr>
      <w:r w:rsidRPr="00B24C4C">
        <w:rPr>
          <w:sz w:val="21"/>
          <w:szCs w:val="21"/>
          <w:lang w:val="pt-BR"/>
        </w:rPr>
        <w:t>Ser proprietário ou arrendatário de um veleiro CM.</w:t>
      </w:r>
    </w:p>
    <w:p w:rsidR="00F60078" w:rsidRPr="00B24C4C" w:rsidRDefault="002078D8">
      <w:pPr>
        <w:pStyle w:val="Ttulo4"/>
        <w:numPr>
          <w:ilvl w:val="0"/>
          <w:numId w:val="8"/>
        </w:numPr>
        <w:rPr>
          <w:sz w:val="21"/>
          <w:szCs w:val="21"/>
          <w:lang w:val="pt-BR"/>
        </w:rPr>
      </w:pPr>
      <w:r w:rsidRPr="00B24C4C">
        <w:rPr>
          <w:sz w:val="21"/>
          <w:szCs w:val="21"/>
          <w:lang w:val="pt-BR"/>
        </w:rPr>
        <w:t>Ser interessado de qualquer forma em colaborar com a CM.</w:t>
      </w:r>
    </w:p>
    <w:p w:rsidR="00F60078" w:rsidRDefault="00F60078">
      <w:pPr>
        <w:pStyle w:val="Ttulo4"/>
        <w:rPr>
          <w:sz w:val="21"/>
          <w:szCs w:val="21"/>
        </w:rPr>
      </w:pPr>
    </w:p>
    <w:p w:rsidR="00F60078" w:rsidRPr="00304898" w:rsidRDefault="002078D8">
      <w:pPr>
        <w:pStyle w:val="Ttulo4"/>
        <w:ind w:left="851" w:hanging="851"/>
        <w:rPr>
          <w:color w:val="auto"/>
          <w:sz w:val="21"/>
          <w:szCs w:val="21"/>
        </w:rPr>
      </w:pPr>
      <w:r>
        <w:rPr>
          <w:sz w:val="21"/>
          <w:szCs w:val="21"/>
        </w:rPr>
        <w:t>Art. 9º - Para ingressar ou reingressar na ABCM como sócio, o candidato deverá apresentar solicitação com todos os dados para cadastro, e o proprietário, além da solicitação, cópia do CERTIFICADO DE REGISTRO, MEDIÇÃO E PRO</w:t>
      </w:r>
      <w:r w:rsidR="003F5AE2">
        <w:rPr>
          <w:sz w:val="21"/>
          <w:szCs w:val="21"/>
        </w:rPr>
        <w:t xml:space="preserve">PRIEDADE devidamente preenchido </w:t>
      </w:r>
      <w:r w:rsidR="00183A96" w:rsidRPr="00304898">
        <w:rPr>
          <w:color w:val="auto"/>
          <w:sz w:val="21"/>
          <w:szCs w:val="21"/>
        </w:rPr>
        <w:t xml:space="preserve">e </w:t>
      </w:r>
      <w:r w:rsidR="00736A43" w:rsidRPr="00304898">
        <w:rPr>
          <w:color w:val="auto"/>
          <w:sz w:val="21"/>
          <w:szCs w:val="21"/>
        </w:rPr>
        <w:t xml:space="preserve">comprovante de </w:t>
      </w:r>
      <w:r w:rsidR="00183A96" w:rsidRPr="00304898">
        <w:rPr>
          <w:color w:val="auto"/>
          <w:sz w:val="21"/>
          <w:szCs w:val="21"/>
        </w:rPr>
        <w:t>pagamento da taxa anual do</w:t>
      </w:r>
      <w:r w:rsidR="003F5AE2" w:rsidRPr="00304898">
        <w:rPr>
          <w:color w:val="auto"/>
          <w:sz w:val="21"/>
          <w:szCs w:val="21"/>
        </w:rPr>
        <w:t xml:space="preserve"> numeral do seu veleiro CM.</w:t>
      </w:r>
    </w:p>
    <w:p w:rsidR="00F60078" w:rsidRDefault="00F60078">
      <w:pPr>
        <w:pStyle w:val="Ttulo4"/>
        <w:ind w:left="851" w:hanging="851"/>
        <w:rPr>
          <w:sz w:val="21"/>
          <w:szCs w:val="21"/>
        </w:rPr>
      </w:pPr>
    </w:p>
    <w:p w:rsidR="00F60078" w:rsidRDefault="002078D8">
      <w:pPr>
        <w:pStyle w:val="Ttulo4"/>
        <w:ind w:left="851" w:hanging="851"/>
        <w:rPr>
          <w:sz w:val="21"/>
          <w:szCs w:val="21"/>
        </w:rPr>
      </w:pPr>
      <w:r>
        <w:rPr>
          <w:sz w:val="21"/>
          <w:szCs w:val="21"/>
        </w:rPr>
        <w:t>Art. 10º- O número de sócios é ilimitado.</w:t>
      </w:r>
    </w:p>
    <w:p w:rsidR="00F60078" w:rsidRDefault="00F60078">
      <w:pPr>
        <w:pStyle w:val="Ttulo4"/>
        <w:ind w:left="851" w:hanging="851"/>
        <w:rPr>
          <w:sz w:val="21"/>
          <w:szCs w:val="21"/>
        </w:rPr>
      </w:pPr>
    </w:p>
    <w:p w:rsidR="00F60078" w:rsidRDefault="002078D8">
      <w:pPr>
        <w:pStyle w:val="Ttulo4"/>
        <w:pBdr>
          <w:bottom w:val="single" w:sz="12" w:space="0" w:color="000000"/>
        </w:pBdr>
        <w:ind w:left="851" w:hanging="851"/>
        <w:rPr>
          <w:b/>
          <w:bCs/>
          <w:i w:val="0"/>
          <w:iCs w:val="0"/>
          <w:sz w:val="25"/>
          <w:szCs w:val="25"/>
        </w:rPr>
      </w:pPr>
      <w:r>
        <w:rPr>
          <w:b/>
          <w:bCs/>
          <w:i w:val="0"/>
          <w:iCs w:val="0"/>
          <w:sz w:val="25"/>
          <w:szCs w:val="25"/>
        </w:rPr>
        <w:t>CAPÍTULO 6</w:t>
      </w:r>
    </w:p>
    <w:p w:rsidR="00F60078" w:rsidRDefault="00F60078">
      <w:pPr>
        <w:pStyle w:val="Ttulo4"/>
        <w:ind w:left="851" w:hanging="851"/>
        <w:rPr>
          <w:b/>
          <w:bCs/>
          <w:i w:val="0"/>
          <w:iCs w:val="0"/>
          <w:sz w:val="25"/>
          <w:szCs w:val="25"/>
        </w:rPr>
      </w:pPr>
    </w:p>
    <w:p w:rsidR="00F60078" w:rsidRDefault="002078D8">
      <w:pPr>
        <w:pStyle w:val="Ttulo4"/>
        <w:ind w:left="851" w:hanging="851"/>
        <w:rPr>
          <w:b/>
          <w:bCs/>
          <w:i w:val="0"/>
          <w:iCs w:val="0"/>
          <w:sz w:val="21"/>
          <w:szCs w:val="21"/>
        </w:rPr>
      </w:pPr>
      <w:r>
        <w:rPr>
          <w:b/>
          <w:bCs/>
          <w:i w:val="0"/>
          <w:iCs w:val="0"/>
          <w:sz w:val="21"/>
          <w:szCs w:val="21"/>
        </w:rPr>
        <w:t>DOS DIREITOS E DEVERES DOS SÓCIOS</w:t>
      </w:r>
    </w:p>
    <w:p w:rsidR="00F60078" w:rsidRDefault="00F60078">
      <w:pPr>
        <w:pStyle w:val="Ttulo4"/>
        <w:ind w:left="851" w:hanging="851"/>
        <w:rPr>
          <w:i w:val="0"/>
          <w:iCs w:val="0"/>
          <w:sz w:val="21"/>
          <w:szCs w:val="21"/>
        </w:rPr>
      </w:pPr>
    </w:p>
    <w:p w:rsidR="00F60078" w:rsidRDefault="002078D8">
      <w:pPr>
        <w:pStyle w:val="Ttulo4"/>
        <w:ind w:left="851" w:hanging="851"/>
        <w:rPr>
          <w:sz w:val="21"/>
          <w:szCs w:val="21"/>
        </w:rPr>
      </w:pPr>
      <w:r>
        <w:rPr>
          <w:sz w:val="21"/>
          <w:szCs w:val="21"/>
        </w:rPr>
        <w:t xml:space="preserve">Art. 11º- Os sócios terão os seguintes </w:t>
      </w:r>
      <w:proofErr w:type="gramStart"/>
      <w:r>
        <w:rPr>
          <w:sz w:val="21"/>
          <w:szCs w:val="21"/>
        </w:rPr>
        <w:t>direitos :</w:t>
      </w:r>
      <w:proofErr w:type="gramEnd"/>
    </w:p>
    <w:p w:rsidR="00F60078" w:rsidRDefault="00F60078">
      <w:pPr>
        <w:pStyle w:val="Ttulo4"/>
        <w:ind w:left="851" w:hanging="851"/>
        <w:rPr>
          <w:sz w:val="21"/>
          <w:szCs w:val="21"/>
        </w:rPr>
      </w:pPr>
    </w:p>
    <w:p w:rsidR="00F60078" w:rsidRDefault="002078D8">
      <w:pPr>
        <w:pStyle w:val="Ttulo4"/>
        <w:numPr>
          <w:ilvl w:val="0"/>
          <w:numId w:val="10"/>
        </w:numPr>
        <w:rPr>
          <w:sz w:val="21"/>
          <w:szCs w:val="21"/>
        </w:rPr>
      </w:pPr>
      <w:r>
        <w:rPr>
          <w:sz w:val="21"/>
          <w:szCs w:val="21"/>
        </w:rPr>
        <w:t>Participar de todas as reuniões da ABCM.</w:t>
      </w:r>
    </w:p>
    <w:p w:rsidR="00F60078" w:rsidRDefault="002078D8">
      <w:pPr>
        <w:pStyle w:val="Ttulo4"/>
        <w:numPr>
          <w:ilvl w:val="0"/>
          <w:numId w:val="10"/>
        </w:numPr>
        <w:rPr>
          <w:sz w:val="21"/>
          <w:szCs w:val="21"/>
        </w:rPr>
      </w:pPr>
      <w:r>
        <w:rPr>
          <w:sz w:val="21"/>
          <w:szCs w:val="21"/>
        </w:rPr>
        <w:t>Representar a ABCM quando para tal for indicado.</w:t>
      </w:r>
    </w:p>
    <w:p w:rsidR="00F60078" w:rsidRDefault="002078D8">
      <w:pPr>
        <w:pStyle w:val="Ttulo4"/>
        <w:numPr>
          <w:ilvl w:val="0"/>
          <w:numId w:val="10"/>
        </w:numPr>
        <w:rPr>
          <w:sz w:val="21"/>
          <w:szCs w:val="21"/>
        </w:rPr>
      </w:pPr>
      <w:r>
        <w:rPr>
          <w:sz w:val="21"/>
          <w:szCs w:val="21"/>
        </w:rPr>
        <w:t xml:space="preserve">Receber anuários, folhetos e </w:t>
      </w:r>
      <w:proofErr w:type="gramStart"/>
      <w:r>
        <w:rPr>
          <w:sz w:val="21"/>
          <w:szCs w:val="21"/>
        </w:rPr>
        <w:t>outros documentos de informação elaborado pela ABCM</w:t>
      </w:r>
      <w:proofErr w:type="gramEnd"/>
      <w:r>
        <w:rPr>
          <w:sz w:val="21"/>
          <w:szCs w:val="21"/>
        </w:rPr>
        <w:t>.</w:t>
      </w:r>
    </w:p>
    <w:p w:rsidR="00F60078" w:rsidRDefault="002078D8">
      <w:pPr>
        <w:pStyle w:val="Ttulo4"/>
        <w:numPr>
          <w:ilvl w:val="0"/>
          <w:numId w:val="10"/>
        </w:numPr>
        <w:rPr>
          <w:sz w:val="21"/>
          <w:szCs w:val="21"/>
        </w:rPr>
      </w:pPr>
      <w:r>
        <w:rPr>
          <w:sz w:val="21"/>
          <w:szCs w:val="21"/>
        </w:rPr>
        <w:t>Usar o emblema da ABCM nas suas diversas formas de apresentação.</w:t>
      </w:r>
    </w:p>
    <w:p w:rsidR="00F60078" w:rsidRDefault="002078D8">
      <w:pPr>
        <w:pStyle w:val="Ttulo4"/>
        <w:numPr>
          <w:ilvl w:val="0"/>
          <w:numId w:val="10"/>
        </w:numPr>
        <w:rPr>
          <w:sz w:val="21"/>
          <w:szCs w:val="21"/>
        </w:rPr>
      </w:pPr>
      <w:r>
        <w:rPr>
          <w:sz w:val="21"/>
          <w:szCs w:val="21"/>
        </w:rPr>
        <w:t>Recorrer a Assembléia Geral das decisões e das penalidades impostas pela Coordenadoria.</w:t>
      </w:r>
    </w:p>
    <w:p w:rsidR="00F60078" w:rsidRDefault="002078D8">
      <w:pPr>
        <w:pStyle w:val="Ttulo4"/>
        <w:numPr>
          <w:ilvl w:val="0"/>
          <w:numId w:val="10"/>
        </w:numPr>
        <w:rPr>
          <w:sz w:val="21"/>
          <w:szCs w:val="21"/>
        </w:rPr>
      </w:pPr>
      <w:r>
        <w:rPr>
          <w:sz w:val="21"/>
          <w:szCs w:val="21"/>
        </w:rPr>
        <w:t>Freqüentar e utilizar as facilidades e instalações da ABCM quando as vier a ter.</w:t>
      </w:r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 xml:space="preserve">PARÁGRAFO </w:t>
      </w:r>
      <w:proofErr w:type="gramStart"/>
      <w:r>
        <w:rPr>
          <w:sz w:val="21"/>
          <w:szCs w:val="21"/>
        </w:rPr>
        <w:t>ÚNICO :</w:t>
      </w:r>
      <w:proofErr w:type="gramEnd"/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ab/>
        <w:t xml:space="preserve">Somente os sócios </w:t>
      </w:r>
      <w:r w:rsidRPr="00B24C4C">
        <w:rPr>
          <w:sz w:val="21"/>
          <w:szCs w:val="21"/>
          <w:lang w:val="pt-BR"/>
        </w:rPr>
        <w:t>filiados</w:t>
      </w:r>
      <w:r>
        <w:rPr>
          <w:sz w:val="21"/>
          <w:szCs w:val="21"/>
        </w:rPr>
        <w:t xml:space="preserve"> com a classe </w:t>
      </w:r>
      <w:proofErr w:type="gramStart"/>
      <w:r>
        <w:rPr>
          <w:sz w:val="21"/>
          <w:szCs w:val="21"/>
        </w:rPr>
        <w:t>tem</w:t>
      </w:r>
      <w:proofErr w:type="gramEnd"/>
      <w:r>
        <w:rPr>
          <w:sz w:val="21"/>
          <w:szCs w:val="21"/>
        </w:rPr>
        <w:t xml:space="preserve"> direito nas Assembléias de verificar e aprovar as contas, propor, deliberar, candidatar-se e eleger o Coordenador, Secretário e Medidor.</w:t>
      </w:r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 xml:space="preserve">Art. 12º- São deveres dos </w:t>
      </w:r>
      <w:proofErr w:type="gramStart"/>
      <w:r>
        <w:rPr>
          <w:sz w:val="21"/>
          <w:szCs w:val="21"/>
        </w:rPr>
        <w:t>sócios :</w:t>
      </w:r>
      <w:proofErr w:type="gramEnd"/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numPr>
          <w:ilvl w:val="0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Velar pela existência e afins da ABCM cooperando e contribuindo para o progresso e desenvolvimento de suas atividades.</w:t>
      </w:r>
    </w:p>
    <w:p w:rsidR="00F60078" w:rsidRDefault="002078D8">
      <w:pPr>
        <w:pStyle w:val="Ttulo4"/>
        <w:numPr>
          <w:ilvl w:val="0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Cumprir o Estatuto e Regras da ABCM observando os atos legalmente expedidos e acatar as ordens da Coordenadoria.</w:t>
      </w:r>
    </w:p>
    <w:p w:rsidR="00F60078" w:rsidRDefault="002078D8">
      <w:pPr>
        <w:pStyle w:val="Ttulo4"/>
        <w:numPr>
          <w:ilvl w:val="0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Aceitar e exercer com dedicação os encargos que lhe forem cometidos bem como representar a ABCM quando for solicitado.</w:t>
      </w:r>
    </w:p>
    <w:p w:rsidR="001E5194" w:rsidRPr="00304898" w:rsidRDefault="001E5194" w:rsidP="001E5194">
      <w:pPr>
        <w:pStyle w:val="Ttulo4"/>
        <w:numPr>
          <w:ilvl w:val="0"/>
          <w:numId w:val="12"/>
        </w:numPr>
        <w:rPr>
          <w:color w:val="auto"/>
          <w:sz w:val="21"/>
          <w:szCs w:val="21"/>
        </w:rPr>
      </w:pPr>
      <w:r w:rsidRPr="00304898">
        <w:rPr>
          <w:color w:val="auto"/>
          <w:sz w:val="21"/>
          <w:szCs w:val="21"/>
        </w:rPr>
        <w:t xml:space="preserve">Realizar o pagamento </w:t>
      </w:r>
      <w:r w:rsidR="00183A96" w:rsidRPr="00304898">
        <w:rPr>
          <w:color w:val="auto"/>
          <w:sz w:val="21"/>
          <w:szCs w:val="21"/>
        </w:rPr>
        <w:t xml:space="preserve">da taxa </w:t>
      </w:r>
      <w:r w:rsidRPr="00304898">
        <w:rPr>
          <w:color w:val="auto"/>
          <w:sz w:val="21"/>
          <w:szCs w:val="21"/>
        </w:rPr>
        <w:t>anual do numeral do seu veleiro CM</w:t>
      </w:r>
      <w:r w:rsidR="00736A43" w:rsidRPr="00304898">
        <w:rPr>
          <w:color w:val="auto"/>
          <w:sz w:val="21"/>
          <w:szCs w:val="21"/>
        </w:rPr>
        <w:t>, até o dia 15 do mês de janeiro de cada ano, ou a qualquer tempo se novo registro.</w:t>
      </w:r>
    </w:p>
    <w:p w:rsidR="001E5194" w:rsidRPr="001E5194" w:rsidRDefault="001E5194" w:rsidP="001E5194">
      <w:pPr>
        <w:ind w:left="708"/>
      </w:pPr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>PARÁGRAFO 1º</w:t>
      </w: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ab/>
        <w:t>Em caso de infração de qualquer dos itens acima, ou de conduta contrária aos bons costumes e aos princípios do esporte da Vela, ficará o sócio sujeito a suspensão ou desligamento do quadro social.</w:t>
      </w:r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>PARÁGRAFO 2º</w:t>
      </w: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ab/>
        <w:t>Nenhum sócio poderá ser contratado pela ABCM ou receber qualquer remuneração ou compensação por serviços a ela prestados.</w:t>
      </w:r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pBdr>
          <w:bottom w:val="single" w:sz="12" w:space="0" w:color="000000"/>
        </w:pBdr>
        <w:rPr>
          <w:b/>
          <w:bCs/>
          <w:i w:val="0"/>
          <w:iCs w:val="0"/>
          <w:sz w:val="25"/>
          <w:szCs w:val="25"/>
        </w:rPr>
      </w:pPr>
      <w:r>
        <w:rPr>
          <w:b/>
          <w:bCs/>
          <w:i w:val="0"/>
          <w:iCs w:val="0"/>
          <w:sz w:val="25"/>
          <w:szCs w:val="25"/>
        </w:rPr>
        <w:t>CAPÍTULO 7</w:t>
      </w:r>
    </w:p>
    <w:p w:rsidR="00F60078" w:rsidRDefault="00F60078">
      <w:pPr>
        <w:pStyle w:val="Ttulo4"/>
        <w:rPr>
          <w:b/>
          <w:bCs/>
          <w:i w:val="0"/>
          <w:iCs w:val="0"/>
          <w:sz w:val="25"/>
          <w:szCs w:val="25"/>
        </w:rPr>
      </w:pPr>
    </w:p>
    <w:p w:rsidR="00F60078" w:rsidRDefault="002078D8">
      <w:pPr>
        <w:pStyle w:val="Ttulo4"/>
        <w:rPr>
          <w:b/>
          <w:bCs/>
          <w:i w:val="0"/>
          <w:iCs w:val="0"/>
          <w:sz w:val="21"/>
          <w:szCs w:val="21"/>
        </w:rPr>
      </w:pPr>
      <w:r>
        <w:rPr>
          <w:b/>
          <w:bCs/>
          <w:i w:val="0"/>
          <w:iCs w:val="0"/>
          <w:sz w:val="21"/>
          <w:szCs w:val="21"/>
        </w:rPr>
        <w:t>DOS PODERES</w:t>
      </w:r>
    </w:p>
    <w:p w:rsidR="00F60078" w:rsidRDefault="00F60078">
      <w:pPr>
        <w:pStyle w:val="Ttulo4"/>
        <w:rPr>
          <w:i w:val="0"/>
          <w:iCs w:val="0"/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 xml:space="preserve">Art. 13º- São poderes da </w:t>
      </w:r>
      <w:proofErr w:type="gramStart"/>
      <w:r>
        <w:rPr>
          <w:sz w:val="21"/>
          <w:szCs w:val="21"/>
        </w:rPr>
        <w:t>ABCM :</w:t>
      </w:r>
      <w:proofErr w:type="gramEnd"/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ab/>
        <w:t>I</w:t>
      </w:r>
      <w:proofErr w:type="gramStart"/>
      <w:r>
        <w:rPr>
          <w:sz w:val="21"/>
          <w:szCs w:val="21"/>
        </w:rPr>
        <w:t xml:space="preserve">  </w:t>
      </w:r>
      <w:proofErr w:type="gramEnd"/>
      <w:r>
        <w:rPr>
          <w:sz w:val="21"/>
          <w:szCs w:val="21"/>
        </w:rPr>
        <w:t>-</w:t>
      </w:r>
      <w:r>
        <w:rPr>
          <w:sz w:val="21"/>
          <w:szCs w:val="21"/>
        </w:rPr>
        <w:tab/>
        <w:t>Assembléia Geral</w:t>
      </w: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ab/>
        <w:t>II -</w:t>
      </w:r>
      <w:r>
        <w:rPr>
          <w:sz w:val="21"/>
          <w:szCs w:val="21"/>
        </w:rPr>
        <w:tab/>
        <w:t>Coordenadoria</w:t>
      </w:r>
    </w:p>
    <w:p w:rsidR="00F60078" w:rsidRDefault="00F60078">
      <w:pPr>
        <w:pStyle w:val="Ttulo4"/>
        <w:rPr>
          <w:i w:val="0"/>
          <w:iCs w:val="0"/>
          <w:sz w:val="21"/>
          <w:szCs w:val="21"/>
        </w:rPr>
      </w:pPr>
    </w:p>
    <w:p w:rsidR="00F60078" w:rsidRDefault="002078D8">
      <w:pPr>
        <w:pStyle w:val="Ttulo4"/>
        <w:pBdr>
          <w:bottom w:val="single" w:sz="12" w:space="0" w:color="000000"/>
        </w:pBdr>
        <w:rPr>
          <w:b/>
          <w:bCs/>
          <w:i w:val="0"/>
          <w:iCs w:val="0"/>
          <w:sz w:val="25"/>
          <w:szCs w:val="25"/>
        </w:rPr>
      </w:pPr>
      <w:r>
        <w:rPr>
          <w:b/>
          <w:bCs/>
          <w:i w:val="0"/>
          <w:iCs w:val="0"/>
          <w:sz w:val="25"/>
          <w:szCs w:val="25"/>
        </w:rPr>
        <w:t>CAPÍTULO 8</w:t>
      </w:r>
    </w:p>
    <w:p w:rsidR="00F60078" w:rsidRDefault="00F60078">
      <w:pPr>
        <w:pStyle w:val="Ttulo4"/>
        <w:rPr>
          <w:b/>
          <w:bCs/>
          <w:i w:val="0"/>
          <w:iCs w:val="0"/>
          <w:sz w:val="25"/>
          <w:szCs w:val="25"/>
        </w:rPr>
      </w:pPr>
    </w:p>
    <w:p w:rsidR="00F60078" w:rsidRDefault="002078D8">
      <w:pPr>
        <w:pStyle w:val="Ttulo4"/>
        <w:rPr>
          <w:b/>
          <w:bCs/>
          <w:i w:val="0"/>
          <w:iCs w:val="0"/>
          <w:sz w:val="21"/>
          <w:szCs w:val="21"/>
        </w:rPr>
      </w:pPr>
      <w:r>
        <w:rPr>
          <w:b/>
          <w:bCs/>
          <w:i w:val="0"/>
          <w:iCs w:val="0"/>
          <w:sz w:val="21"/>
          <w:szCs w:val="21"/>
        </w:rPr>
        <w:t>DA ASSEMBLÉIA GERAL</w:t>
      </w:r>
    </w:p>
    <w:p w:rsidR="00F60078" w:rsidRDefault="00F60078">
      <w:pPr>
        <w:pStyle w:val="Ttulo4"/>
        <w:rPr>
          <w:sz w:val="21"/>
          <w:szCs w:val="21"/>
        </w:rPr>
      </w:pPr>
    </w:p>
    <w:p w:rsidR="00F60078" w:rsidRDefault="002078D8">
      <w:pPr>
        <w:pStyle w:val="Ttulo4"/>
        <w:ind w:left="851" w:hanging="851"/>
        <w:rPr>
          <w:sz w:val="21"/>
          <w:szCs w:val="21"/>
        </w:rPr>
      </w:pPr>
      <w:r>
        <w:rPr>
          <w:sz w:val="21"/>
          <w:szCs w:val="21"/>
        </w:rPr>
        <w:t>Art. 14º- A Assembléia Geral é o poder soberano da ABCM e tem atribuições para decidir todos os assuntos de interesse da ABCM na forma deste Estatuto.</w:t>
      </w:r>
    </w:p>
    <w:p w:rsidR="00F60078" w:rsidRDefault="00F60078">
      <w:pPr>
        <w:rPr>
          <w:sz w:val="21"/>
          <w:szCs w:val="21"/>
        </w:rPr>
      </w:pPr>
    </w:p>
    <w:p w:rsidR="00F60078" w:rsidRDefault="002078D8">
      <w:pPr>
        <w:pStyle w:val="Ttulo8"/>
        <w:rPr>
          <w:sz w:val="21"/>
          <w:szCs w:val="21"/>
        </w:rPr>
      </w:pPr>
      <w:r>
        <w:rPr>
          <w:sz w:val="21"/>
          <w:szCs w:val="21"/>
        </w:rPr>
        <w:t>PARÁGRAFO 1º</w:t>
      </w:r>
    </w:p>
    <w:p w:rsidR="00F60078" w:rsidRDefault="002078D8">
      <w:pPr>
        <w:pStyle w:val="Corpodetexto"/>
        <w:rPr>
          <w:sz w:val="21"/>
          <w:szCs w:val="21"/>
        </w:rPr>
      </w:pPr>
      <w:r>
        <w:rPr>
          <w:sz w:val="21"/>
          <w:szCs w:val="21"/>
        </w:rPr>
        <w:tab/>
        <w:t xml:space="preserve">A Assembléia Geral será constituída por todos os sócios </w:t>
      </w:r>
      <w:r w:rsidRPr="00B24C4C">
        <w:rPr>
          <w:sz w:val="21"/>
          <w:szCs w:val="21"/>
          <w:lang w:val="pt-BR"/>
        </w:rPr>
        <w:t>filiados</w:t>
      </w:r>
      <w:r>
        <w:rPr>
          <w:sz w:val="21"/>
          <w:szCs w:val="21"/>
        </w:rPr>
        <w:t xml:space="preserve"> </w:t>
      </w:r>
      <w:r w:rsidRPr="00B24C4C">
        <w:rPr>
          <w:sz w:val="21"/>
          <w:szCs w:val="21"/>
          <w:lang w:val="pt-BR"/>
        </w:rPr>
        <w:t>à</w:t>
      </w:r>
      <w:r>
        <w:rPr>
          <w:sz w:val="21"/>
          <w:szCs w:val="21"/>
        </w:rPr>
        <w:t xml:space="preserve"> ABCM.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2º</w:t>
      </w:r>
    </w:p>
    <w:p w:rsidR="00F60078" w:rsidRDefault="002078D8">
      <w:pPr>
        <w:jc w:val="both"/>
        <w:rPr>
          <w:sz w:val="21"/>
          <w:szCs w:val="21"/>
        </w:rPr>
      </w:pPr>
      <w:r>
        <w:rPr>
          <w:i/>
          <w:iCs/>
          <w:sz w:val="21"/>
          <w:szCs w:val="21"/>
        </w:rPr>
        <w:tab/>
        <w:t>Na Assembléia Geral não serão admitidos votos por procuração.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SEÇÃO I – DA CONVOCAÇÃO DA ASSEMBLÉIA GERAL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Art. 1</w:t>
      </w:r>
      <w:r w:rsidRPr="00B24C4C">
        <w:rPr>
          <w:i/>
          <w:iCs/>
          <w:sz w:val="21"/>
          <w:szCs w:val="21"/>
          <w:lang w:val="pt-BR"/>
        </w:rPr>
        <w:t>5</w:t>
      </w:r>
      <w:r>
        <w:rPr>
          <w:i/>
          <w:iCs/>
          <w:sz w:val="21"/>
          <w:szCs w:val="21"/>
        </w:rPr>
        <w:t>º- A convocação da Assembléia Geral será feita mediante um edital aos sócios pelo correio, com antecedência mínima de trinta dias, contendo além do local, data e hora da Assembléia Geral, a ordem do dia e em caso de alteração de Estatuto a indicação da matéria.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SEÇÃO II – ESPÉCIES DE ASSEMBLÉIA GERAL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Art. 17º- A Assembléia Geral será EXTRAORDINÁRIA quando destinada a alterar o Estatuto, a dissolver a Associação e a deliberar sobre assuntos de urgência; nos demais casos a Assembléia Geral será ORDINÁRIA.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SECÃO III – QUORUM DAS DELIBERAÇÕES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Art. 18º- A Assembléia Geral Ordinária delibera com a maioria absoluta dos sócios em primeira chamada e com os sócios presentes na segunda chamada.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ÚNICO</w:t>
      </w: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</w:rPr>
        <w:tab/>
      </w:r>
      <w:r>
        <w:rPr>
          <w:i/>
          <w:iCs/>
          <w:sz w:val="21"/>
          <w:szCs w:val="21"/>
        </w:rPr>
        <w:t xml:space="preserve">Não sendo obtido quorum fica a Coordenadoria autorizada a consultar formalmente os sócios </w:t>
      </w:r>
      <w:r w:rsidRPr="00B24C4C">
        <w:rPr>
          <w:i/>
          <w:iCs/>
          <w:sz w:val="21"/>
          <w:szCs w:val="21"/>
          <w:lang w:val="pt-BR"/>
        </w:rPr>
        <w:t>filiados</w:t>
      </w:r>
      <w:r>
        <w:rPr>
          <w:i/>
          <w:iCs/>
          <w:sz w:val="21"/>
          <w:szCs w:val="21"/>
        </w:rPr>
        <w:t xml:space="preserve">, mediante carta, correio eletrônico ou outra forma garantida de comunicação </w:t>
      </w:r>
      <w:r>
        <w:rPr>
          <w:i/>
          <w:iCs/>
          <w:sz w:val="21"/>
          <w:szCs w:val="21"/>
        </w:rPr>
        <w:lastRenderedPageBreak/>
        <w:t>com todos os associados e assegurando o pronunciamento dos mesmos. A votação assim realizada será apurada de acordo com os limites estabelecidos neste artigo.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t>Art. 19º- A Assembléia Geral Extraordinária delibera com a presença de 2/3 dos associados e nos casos de alteração de Estatuto ou de dissolução da Associação e para os demais casos com o mesmo quorum exigido para a Assembléia Geral Ordinária.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SEÇÃO IV – DA ASSEMBLÉIA GERAL ORDINÁRIA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20º- Anualmente (ou em qualquer tempo em caso de urgência), em data coincidente com o Campeonato Brasileiro, deverá haver uma Assembléia Geral Ordinária </w:t>
      </w:r>
      <w:proofErr w:type="gramStart"/>
      <w:r>
        <w:rPr>
          <w:i/>
          <w:iCs/>
          <w:sz w:val="21"/>
          <w:szCs w:val="21"/>
        </w:rPr>
        <w:t>para :</w:t>
      </w:r>
      <w:proofErr w:type="gramEnd"/>
    </w:p>
    <w:p w:rsidR="00F60078" w:rsidRDefault="002078D8">
      <w:pPr>
        <w:numPr>
          <w:ilvl w:val="0"/>
          <w:numId w:val="1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Apresentação dos Relatórios de Atividades</w:t>
      </w:r>
      <w:r w:rsidRPr="00B24C4C">
        <w:rPr>
          <w:i/>
          <w:iCs/>
          <w:sz w:val="21"/>
          <w:szCs w:val="21"/>
          <w:lang w:val="pt-BR"/>
        </w:rPr>
        <w:t>.</w:t>
      </w:r>
    </w:p>
    <w:p w:rsidR="00F60078" w:rsidRDefault="002078D8">
      <w:pPr>
        <w:numPr>
          <w:ilvl w:val="0"/>
          <w:numId w:val="1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Eleger a Coordenadoria;</w:t>
      </w:r>
    </w:p>
    <w:p w:rsidR="00F60078" w:rsidRDefault="002078D8">
      <w:pPr>
        <w:numPr>
          <w:ilvl w:val="0"/>
          <w:numId w:val="1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Deliberar sobre modificações técnicas</w:t>
      </w:r>
      <w:r>
        <w:rPr>
          <w:i/>
          <w:iCs/>
          <w:sz w:val="21"/>
          <w:szCs w:val="21"/>
          <w:lang w:val="en-US"/>
        </w:rPr>
        <w:t>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4"/>
        <w:rPr>
          <w:sz w:val="21"/>
          <w:szCs w:val="21"/>
        </w:rPr>
      </w:pPr>
      <w:r>
        <w:rPr>
          <w:sz w:val="21"/>
          <w:szCs w:val="21"/>
        </w:rPr>
        <w:t>PARÁGRAFO 1º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</w:r>
      <w:r w:rsidRPr="00304898">
        <w:rPr>
          <w:i/>
          <w:iCs/>
          <w:color w:val="auto"/>
          <w:sz w:val="21"/>
          <w:szCs w:val="21"/>
        </w:rPr>
        <w:t>Os candidatos a eleição para Coordenadoria deverão solici</w:t>
      </w:r>
      <w:r w:rsidR="00304898" w:rsidRPr="00304898">
        <w:rPr>
          <w:i/>
          <w:iCs/>
          <w:color w:val="auto"/>
          <w:sz w:val="21"/>
          <w:szCs w:val="21"/>
        </w:rPr>
        <w:t>tar por escrito à Coordenadoria 30</w:t>
      </w:r>
      <w:proofErr w:type="gramStart"/>
      <w:r w:rsidR="00304898" w:rsidRPr="00304898">
        <w:rPr>
          <w:i/>
          <w:iCs/>
          <w:color w:val="auto"/>
          <w:sz w:val="21"/>
          <w:szCs w:val="21"/>
        </w:rPr>
        <w:t xml:space="preserve"> </w:t>
      </w:r>
      <w:r w:rsidR="00736A43" w:rsidRPr="00304898">
        <w:rPr>
          <w:i/>
          <w:iCs/>
          <w:color w:val="auto"/>
          <w:sz w:val="21"/>
          <w:szCs w:val="21"/>
        </w:rPr>
        <w:t xml:space="preserve"> </w:t>
      </w:r>
      <w:proofErr w:type="gramEnd"/>
      <w:r w:rsidR="001E5194" w:rsidRPr="00304898">
        <w:rPr>
          <w:i/>
          <w:iCs/>
          <w:color w:val="auto"/>
          <w:sz w:val="21"/>
          <w:szCs w:val="21"/>
        </w:rPr>
        <w:t xml:space="preserve">dias </w:t>
      </w:r>
      <w:r w:rsidRPr="00304898">
        <w:rPr>
          <w:i/>
          <w:iCs/>
          <w:color w:val="auto"/>
          <w:sz w:val="21"/>
          <w:szCs w:val="21"/>
        </w:rPr>
        <w:t>antes da realização da eleição</w:t>
      </w:r>
      <w:r>
        <w:rPr>
          <w:i/>
          <w:iCs/>
          <w:sz w:val="21"/>
          <w:szCs w:val="21"/>
        </w:rPr>
        <w:t>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2º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  <w:t>A Coordenadoria toma posse de imediato.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SEÇÃO V – DA ASSEMBLÉIA GERAL EXTRAORDINÁRIA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21º- A Assembléia Geral Extraordinária se destina </w:t>
      </w:r>
      <w:proofErr w:type="gramStart"/>
      <w:r>
        <w:rPr>
          <w:i/>
          <w:iCs/>
          <w:sz w:val="21"/>
          <w:szCs w:val="21"/>
        </w:rPr>
        <w:t>a :</w:t>
      </w:r>
      <w:proofErr w:type="gramEnd"/>
    </w:p>
    <w:p w:rsidR="00F60078" w:rsidRDefault="002078D8">
      <w:pPr>
        <w:numPr>
          <w:ilvl w:val="0"/>
          <w:numId w:val="16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Reformar o Estatuto.</w:t>
      </w:r>
    </w:p>
    <w:p w:rsidR="00F60078" w:rsidRDefault="002078D8">
      <w:pPr>
        <w:numPr>
          <w:ilvl w:val="0"/>
          <w:numId w:val="16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Dissolver a Associação.</w:t>
      </w:r>
    </w:p>
    <w:p w:rsidR="00F60078" w:rsidRDefault="002078D8">
      <w:pPr>
        <w:numPr>
          <w:ilvl w:val="0"/>
          <w:numId w:val="16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Deliberar sobre assuntos de urgência.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7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9</w:t>
      </w:r>
    </w:p>
    <w:p w:rsidR="00F60078" w:rsidRDefault="00F60078">
      <w:pPr>
        <w:jc w:val="both"/>
        <w:rPr>
          <w:b/>
          <w:bCs/>
          <w:sz w:val="25"/>
          <w:szCs w:val="25"/>
        </w:rPr>
      </w:pPr>
    </w:p>
    <w:p w:rsidR="00F60078" w:rsidRDefault="002078D8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DA COORDENADORIA</w:t>
      </w:r>
    </w:p>
    <w:p w:rsidR="00F60078" w:rsidRDefault="00F60078">
      <w:pPr>
        <w:jc w:val="both"/>
        <w:rPr>
          <w:sz w:val="21"/>
          <w:szCs w:val="21"/>
        </w:rPr>
      </w:pPr>
    </w:p>
    <w:p w:rsidR="00F60078" w:rsidRDefault="002078D8">
      <w:pPr>
        <w:pStyle w:val="Corpodetexto"/>
        <w:ind w:left="851" w:hanging="851"/>
        <w:rPr>
          <w:sz w:val="21"/>
          <w:szCs w:val="21"/>
        </w:rPr>
      </w:pPr>
      <w:r>
        <w:rPr>
          <w:sz w:val="21"/>
          <w:szCs w:val="21"/>
        </w:rPr>
        <w:t>Art. 22º- A ABCM será administrada por um COORDENADOR, um SECRETÁRIO, e um MEDIDOR OFICIAL.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1º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  <w:t>Os cargos acima só poderão ser preenchidos por sócios</w:t>
      </w:r>
      <w:r w:rsidRPr="00B24C4C">
        <w:rPr>
          <w:i/>
          <w:iCs/>
          <w:sz w:val="21"/>
          <w:szCs w:val="21"/>
          <w:lang w:val="pt-BR"/>
        </w:rPr>
        <w:t xml:space="preserve"> filiados</w:t>
      </w:r>
      <w:r>
        <w:rPr>
          <w:i/>
          <w:iCs/>
          <w:sz w:val="21"/>
          <w:szCs w:val="21"/>
        </w:rPr>
        <w:t xml:space="preserve"> e que serão eleitos em Assembléia Geral</w:t>
      </w:r>
      <w:r w:rsidRPr="00B24C4C">
        <w:rPr>
          <w:i/>
          <w:iCs/>
          <w:sz w:val="21"/>
          <w:szCs w:val="21"/>
          <w:lang w:val="pt-BR"/>
        </w:rPr>
        <w:t xml:space="preserve"> Ordinária.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2º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  <w:t>O mandato será de um ano, podendo haver uma reeleição por mais um período.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3º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  <w:t>Não obstante ao prazo acima fixado, continuarão os dirigentes no exercício do mandato até a posse da nova Coordenadoria eleita para o período subsequente.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4º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  <w:t>A investidura dos dirigentes far-se-á por tempo lavrado e assinado no Livro de Atas das Reuniões da Coordenadoria.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Recuodecorpodetexto3"/>
      </w:pPr>
      <w:r>
        <w:lastRenderedPageBreak/>
        <w:t>Art. 23º- Em caso de impedimento de um dos dirigentes, o Coordenador poderá convidar um sócio</w:t>
      </w:r>
      <w:proofErr w:type="gramStart"/>
      <w:r>
        <w:t xml:space="preserve"> </w:t>
      </w:r>
      <w:r w:rsidRPr="00B24C4C">
        <w:rPr>
          <w:lang w:val="pt-BR"/>
        </w:rPr>
        <w:t xml:space="preserve"> </w:t>
      </w:r>
      <w:proofErr w:type="gramEnd"/>
      <w:r w:rsidRPr="00B24C4C">
        <w:rPr>
          <w:lang w:val="pt-BR"/>
        </w:rPr>
        <w:t xml:space="preserve">filiado </w:t>
      </w:r>
      <w:r>
        <w:t>para substituir o diretor impedido até o seu regresso ou até a Assembléia Geral que se realiza para eleger a nova Coordenadoria.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PARÁGRAFO ÚNICO</w:t>
      </w: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ab/>
        <w:t>Em caso de impedimento do Coordenador, o Secretário assumirá a Coordenadoria e/ou conforme Art. 23º.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24º- Compete a </w:t>
      </w:r>
      <w:proofErr w:type="gramStart"/>
      <w:r>
        <w:rPr>
          <w:i/>
          <w:iCs/>
          <w:sz w:val="21"/>
          <w:szCs w:val="21"/>
        </w:rPr>
        <w:t>Coordenadoria :</w:t>
      </w:r>
      <w:proofErr w:type="gramEnd"/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Convocar a Assembléia Geral.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Cumprir e fazer cumprir as suas deliberações, bem como as das Assembléias Gerais.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Decidir sobre assuntos processuais e de jurisdição.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Apresentar anualmente à Assembléia Geral e à </w:t>
      </w:r>
      <w:r w:rsidRPr="00B24C4C">
        <w:rPr>
          <w:i/>
          <w:iCs/>
          <w:sz w:val="21"/>
          <w:szCs w:val="21"/>
          <w:lang w:val="pt-BR"/>
        </w:rPr>
        <w:t>ABVRC</w:t>
      </w:r>
      <w:r>
        <w:rPr>
          <w:i/>
          <w:iCs/>
          <w:sz w:val="21"/>
          <w:szCs w:val="21"/>
        </w:rPr>
        <w:t>, o resultado de sua gestão durante o ano.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Resolver os casos urgentes e omissos neste Estatuto, ad referendum da Assembléia Geral.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Enviar boletins informativos </w:t>
      </w:r>
      <w:proofErr w:type="gramStart"/>
      <w:r>
        <w:rPr>
          <w:i/>
          <w:iCs/>
          <w:sz w:val="21"/>
          <w:szCs w:val="21"/>
        </w:rPr>
        <w:t>à</w:t>
      </w:r>
      <w:proofErr w:type="gramEnd"/>
      <w:r>
        <w:rPr>
          <w:i/>
          <w:iCs/>
          <w:sz w:val="21"/>
          <w:szCs w:val="21"/>
        </w:rPr>
        <w:t xml:space="preserve"> todos os associados.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Resolver sobre admissão e readmissão de associados. 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Impor penalidades aos sócios, de acordo com o parágrafo 1º do artigo 12º.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Nomear delegados de representação.</w:t>
      </w:r>
    </w:p>
    <w:p w:rsidR="00F60078" w:rsidRDefault="002078D8">
      <w:pPr>
        <w:numPr>
          <w:ilvl w:val="0"/>
          <w:numId w:val="18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Acatar e fazer cumprir as disposições da </w:t>
      </w:r>
      <w:r w:rsidRPr="00B24C4C">
        <w:rPr>
          <w:i/>
          <w:iCs/>
          <w:sz w:val="21"/>
          <w:szCs w:val="21"/>
          <w:lang w:val="pt-BR"/>
        </w:rPr>
        <w:t>ABVRC</w:t>
      </w:r>
      <w:r>
        <w:rPr>
          <w:i/>
          <w:iCs/>
          <w:sz w:val="21"/>
          <w:szCs w:val="21"/>
        </w:rPr>
        <w:t>.</w:t>
      </w:r>
    </w:p>
    <w:p w:rsidR="001E5194" w:rsidRDefault="001E5194" w:rsidP="001E5194">
      <w:pPr>
        <w:ind w:left="1065"/>
        <w:jc w:val="both"/>
        <w:rPr>
          <w:i/>
          <w:iCs/>
          <w:sz w:val="21"/>
          <w:szCs w:val="21"/>
        </w:rPr>
      </w:pP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7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10</w:t>
      </w:r>
    </w:p>
    <w:p w:rsidR="00F60078" w:rsidRDefault="00F60078">
      <w:pPr>
        <w:jc w:val="both"/>
        <w:rPr>
          <w:b/>
          <w:bCs/>
          <w:sz w:val="25"/>
          <w:szCs w:val="25"/>
        </w:rPr>
      </w:pPr>
    </w:p>
    <w:p w:rsidR="00F60078" w:rsidRDefault="002078D8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DAS ATRIBUIÇÕES DO COORDENADOR, SECRETÁRIO E MEDIDOR </w:t>
      </w:r>
      <w:proofErr w:type="gramStart"/>
      <w:r>
        <w:rPr>
          <w:b/>
          <w:bCs/>
          <w:sz w:val="21"/>
          <w:szCs w:val="21"/>
        </w:rPr>
        <w:t>OFICIAL</w:t>
      </w:r>
      <w:proofErr w:type="gramEnd"/>
    </w:p>
    <w:p w:rsidR="00F60078" w:rsidRDefault="00F60078">
      <w:pPr>
        <w:jc w:val="both"/>
        <w:rPr>
          <w:sz w:val="21"/>
          <w:szCs w:val="21"/>
        </w:rPr>
      </w:pPr>
    </w:p>
    <w:p w:rsidR="00F60078" w:rsidRDefault="002078D8">
      <w:pPr>
        <w:pStyle w:val="Corpodetexto"/>
        <w:rPr>
          <w:sz w:val="21"/>
          <w:szCs w:val="21"/>
        </w:rPr>
      </w:pPr>
      <w:r>
        <w:rPr>
          <w:sz w:val="21"/>
          <w:szCs w:val="21"/>
        </w:rPr>
        <w:t xml:space="preserve">Art. 25º- Compete ao </w:t>
      </w:r>
      <w:proofErr w:type="gramStart"/>
      <w:r>
        <w:rPr>
          <w:sz w:val="21"/>
          <w:szCs w:val="21"/>
        </w:rPr>
        <w:t>COORDENADOR :</w:t>
      </w:r>
      <w:proofErr w:type="gramEnd"/>
    </w:p>
    <w:p w:rsidR="00F60078" w:rsidRDefault="002078D8">
      <w:pPr>
        <w:numPr>
          <w:ilvl w:val="0"/>
          <w:numId w:val="20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Presidir todas as Assembléias Gerais e Comissões.</w:t>
      </w:r>
    </w:p>
    <w:p w:rsidR="00F60078" w:rsidRDefault="002078D8">
      <w:pPr>
        <w:numPr>
          <w:ilvl w:val="0"/>
          <w:numId w:val="20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Nomear Comissões Especiais.</w:t>
      </w:r>
    </w:p>
    <w:p w:rsidR="00F60078" w:rsidRDefault="002078D8">
      <w:pPr>
        <w:numPr>
          <w:ilvl w:val="0"/>
          <w:numId w:val="20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Representar a ABCM em juízo ou fora dele, perante quaisquer Repartições Públicas, especialmente junto a </w:t>
      </w:r>
      <w:r w:rsidRPr="00B24C4C">
        <w:rPr>
          <w:i/>
          <w:iCs/>
          <w:sz w:val="21"/>
          <w:szCs w:val="21"/>
          <w:lang w:val="pt-BR"/>
        </w:rPr>
        <w:t>ABVRC</w:t>
      </w:r>
      <w:r>
        <w:rPr>
          <w:i/>
          <w:iCs/>
          <w:sz w:val="21"/>
          <w:szCs w:val="21"/>
        </w:rPr>
        <w:t xml:space="preserve"> bem como perante as firmas e entidades particulares em geral.</w:t>
      </w:r>
    </w:p>
    <w:p w:rsidR="00F60078" w:rsidRDefault="002078D8">
      <w:pPr>
        <w:numPr>
          <w:ilvl w:val="0"/>
          <w:numId w:val="20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Exercer todos os atos de gestão atinentes ao escopo social.</w:t>
      </w:r>
    </w:p>
    <w:p w:rsidR="00F60078" w:rsidRPr="00D24985" w:rsidRDefault="002078D8">
      <w:pPr>
        <w:numPr>
          <w:ilvl w:val="0"/>
          <w:numId w:val="20"/>
        </w:numPr>
        <w:jc w:val="both"/>
        <w:rPr>
          <w:i/>
          <w:iCs/>
          <w:color w:val="auto"/>
          <w:sz w:val="21"/>
          <w:szCs w:val="21"/>
        </w:rPr>
      </w:pPr>
      <w:r>
        <w:rPr>
          <w:i/>
          <w:iCs/>
          <w:sz w:val="21"/>
          <w:szCs w:val="21"/>
        </w:rPr>
        <w:t xml:space="preserve">Apresentar anualmente um </w:t>
      </w:r>
      <w:r w:rsidR="001E5194">
        <w:rPr>
          <w:i/>
          <w:iCs/>
          <w:sz w:val="21"/>
          <w:szCs w:val="21"/>
          <w:lang w:val="pt-BR"/>
        </w:rPr>
        <w:t>calendário de reg</w:t>
      </w:r>
      <w:r w:rsidR="00D24985">
        <w:rPr>
          <w:i/>
          <w:iCs/>
          <w:sz w:val="21"/>
          <w:szCs w:val="21"/>
          <w:lang w:val="pt-BR"/>
        </w:rPr>
        <w:t xml:space="preserve">atas anual, </w:t>
      </w:r>
      <w:r w:rsidR="001E5194" w:rsidRPr="00D24985">
        <w:rPr>
          <w:i/>
          <w:iCs/>
          <w:color w:val="auto"/>
          <w:sz w:val="21"/>
          <w:szCs w:val="21"/>
          <w:lang w:val="pt-BR"/>
        </w:rPr>
        <w:t>até o dia 15 de janeiro de cada ano.</w:t>
      </w:r>
    </w:p>
    <w:p w:rsidR="00F60078" w:rsidRDefault="002078D8">
      <w:pPr>
        <w:numPr>
          <w:ilvl w:val="0"/>
          <w:numId w:val="20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Participar como Delegado do Brasil nas reuniões das entidades internacionais da Vela RC.</w:t>
      </w:r>
    </w:p>
    <w:p w:rsidR="001E5194" w:rsidRPr="00D24985" w:rsidRDefault="002078D8" w:rsidP="00D24985">
      <w:pPr>
        <w:numPr>
          <w:ilvl w:val="0"/>
          <w:numId w:val="20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Divulgar e incentivar a CM em todas as formas de comunicação no sentido de agregar novos associados.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26º- Compete ao </w:t>
      </w:r>
      <w:proofErr w:type="gramStart"/>
      <w:r>
        <w:rPr>
          <w:i/>
          <w:iCs/>
          <w:sz w:val="21"/>
          <w:szCs w:val="21"/>
        </w:rPr>
        <w:t>SECRETÁRIO :</w:t>
      </w:r>
      <w:proofErr w:type="gramEnd"/>
    </w:p>
    <w:p w:rsidR="00F60078" w:rsidRDefault="002078D8">
      <w:pPr>
        <w:numPr>
          <w:ilvl w:val="0"/>
          <w:numId w:val="22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Dirigir os serviços da Secretaria.</w:t>
      </w:r>
    </w:p>
    <w:p w:rsidR="00F60078" w:rsidRDefault="002078D8">
      <w:pPr>
        <w:numPr>
          <w:ilvl w:val="0"/>
          <w:numId w:val="22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Promover a redação dos Relatórios da Coordenadoria.</w:t>
      </w:r>
    </w:p>
    <w:p w:rsidR="00F60078" w:rsidRDefault="002078D8">
      <w:pPr>
        <w:numPr>
          <w:ilvl w:val="0"/>
          <w:numId w:val="22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Manter o arquivo de sócios com dados atualizados.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27º- Compete ao MEDIDOR </w:t>
      </w:r>
      <w:proofErr w:type="gramStart"/>
      <w:r>
        <w:rPr>
          <w:i/>
          <w:iCs/>
          <w:sz w:val="21"/>
          <w:szCs w:val="21"/>
        </w:rPr>
        <w:t>OFICIAL :</w:t>
      </w:r>
      <w:proofErr w:type="gramEnd"/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Efetuar a medição dos barcos CM dos sócios e fornecer cópia do Certificado de Medição</w:t>
      </w:r>
      <w:r w:rsidRPr="00B24C4C">
        <w:rPr>
          <w:i/>
          <w:iCs/>
          <w:sz w:val="21"/>
          <w:szCs w:val="21"/>
          <w:lang w:val="pt-BR"/>
        </w:rPr>
        <w:t>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Manter ligação permanente com as Autoridades da Vela RC e da CM, </w:t>
      </w:r>
      <w:proofErr w:type="gramStart"/>
      <w:r>
        <w:rPr>
          <w:i/>
          <w:iCs/>
          <w:sz w:val="21"/>
          <w:szCs w:val="21"/>
        </w:rPr>
        <w:t>afim de</w:t>
      </w:r>
      <w:proofErr w:type="gramEnd"/>
      <w:r>
        <w:rPr>
          <w:i/>
          <w:iCs/>
          <w:sz w:val="21"/>
          <w:szCs w:val="21"/>
        </w:rPr>
        <w:t xml:space="preserve"> elucidar dúvidas que surgirem na interpretação das regras em vigor.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Manter atualizado com as </w:t>
      </w:r>
      <w:r w:rsidRPr="00B24C4C">
        <w:rPr>
          <w:i/>
          <w:iCs/>
          <w:sz w:val="21"/>
          <w:szCs w:val="21"/>
          <w:lang w:val="pt-BR"/>
        </w:rPr>
        <w:t xml:space="preserve">Regras da Classe </w:t>
      </w:r>
      <w:proofErr w:type="spellStart"/>
      <w:r w:rsidRPr="00B24C4C">
        <w:rPr>
          <w:i/>
          <w:iCs/>
          <w:sz w:val="21"/>
          <w:szCs w:val="21"/>
          <w:lang w:val="pt-BR"/>
        </w:rPr>
        <w:t>Marblehead</w:t>
      </w:r>
      <w:proofErr w:type="spellEnd"/>
      <w:r>
        <w:rPr>
          <w:i/>
          <w:iCs/>
          <w:sz w:val="21"/>
          <w:szCs w:val="21"/>
        </w:rPr>
        <w:t xml:space="preserve"> em vigor</w:t>
      </w:r>
      <w:r w:rsidRPr="00B24C4C">
        <w:rPr>
          <w:i/>
          <w:iCs/>
          <w:sz w:val="21"/>
          <w:szCs w:val="21"/>
          <w:lang w:val="pt-BR"/>
        </w:rPr>
        <w:t>,</w:t>
      </w:r>
      <w:r>
        <w:rPr>
          <w:i/>
          <w:iCs/>
          <w:sz w:val="21"/>
          <w:szCs w:val="21"/>
        </w:rPr>
        <w:t xml:space="preserve"> os Certificados de Medição, Registro e Propriedade.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Fornecer duplicata dos Certificados de Medição</w:t>
      </w:r>
      <w:r w:rsidRPr="00B24C4C">
        <w:rPr>
          <w:i/>
          <w:iCs/>
          <w:sz w:val="21"/>
          <w:szCs w:val="21"/>
          <w:lang w:val="pt-BR"/>
        </w:rPr>
        <w:t>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Participar das reuniões das entidades internacionais da CM.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lastRenderedPageBreak/>
        <w:t>Manter atualizado os Certificados de Medições dos barcos CM dos sócios</w:t>
      </w:r>
      <w:r w:rsidRPr="00B24C4C">
        <w:rPr>
          <w:i/>
          <w:iCs/>
          <w:sz w:val="21"/>
          <w:szCs w:val="21"/>
          <w:lang w:val="pt-BR"/>
        </w:rPr>
        <w:t xml:space="preserve"> filiados.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Aprovar a indicação de medidores estaduais que serão responsáveis pelas medições.</w:t>
      </w:r>
    </w:p>
    <w:p w:rsidR="00F60078" w:rsidRDefault="002078D8">
      <w:pPr>
        <w:numPr>
          <w:ilvl w:val="0"/>
          <w:numId w:val="24"/>
        </w:num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>Orientar e acompanhar o trabalho dos medidores estaduais.</w:t>
      </w:r>
    </w:p>
    <w:p w:rsidR="00F60078" w:rsidRDefault="00F60078">
      <w:pPr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7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11</w:t>
      </w:r>
    </w:p>
    <w:p w:rsidR="00F60078" w:rsidRDefault="00F60078">
      <w:pPr>
        <w:jc w:val="both"/>
        <w:rPr>
          <w:b/>
          <w:bCs/>
          <w:sz w:val="25"/>
          <w:szCs w:val="25"/>
        </w:rPr>
      </w:pPr>
    </w:p>
    <w:p w:rsidR="00F60078" w:rsidRDefault="002078D8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DA ORGANIZAÇÃO</w:t>
      </w:r>
    </w:p>
    <w:p w:rsidR="00F60078" w:rsidRDefault="00F60078">
      <w:pPr>
        <w:jc w:val="both"/>
        <w:rPr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t>Art. 28º- As Comissões Especiais serão formadas em qualquer época pelo Coordenador e constituídas exclusivamente por sócios</w:t>
      </w:r>
      <w:proofErr w:type="gramStart"/>
      <w:r>
        <w:rPr>
          <w:rFonts w:eastAsia="Arial Unicode MS" w:cs="Arial Unicode MS"/>
          <w:sz w:val="21"/>
          <w:szCs w:val="21"/>
        </w:rPr>
        <w:t xml:space="preserve"> </w:t>
      </w:r>
      <w:r w:rsidRPr="00B24C4C">
        <w:rPr>
          <w:rFonts w:eastAsia="Arial Unicode MS" w:cs="Arial Unicode MS"/>
          <w:sz w:val="21"/>
          <w:szCs w:val="21"/>
          <w:lang w:val="pt-BR"/>
        </w:rPr>
        <w:t xml:space="preserve"> </w:t>
      </w:r>
      <w:proofErr w:type="gramEnd"/>
      <w:r w:rsidRPr="00B24C4C">
        <w:rPr>
          <w:rFonts w:eastAsia="Arial Unicode MS" w:cs="Arial Unicode MS"/>
          <w:sz w:val="21"/>
          <w:szCs w:val="21"/>
          <w:lang w:val="pt-BR"/>
        </w:rPr>
        <w:t xml:space="preserve">filiados </w:t>
      </w:r>
      <w:r>
        <w:rPr>
          <w:rFonts w:eastAsia="Arial Unicode MS" w:cs="Arial Unicode MS"/>
          <w:sz w:val="21"/>
          <w:szCs w:val="21"/>
        </w:rPr>
        <w:t>da ABCM.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Art. 29º- Será </w:t>
      </w:r>
      <w:proofErr w:type="gramStart"/>
      <w:r>
        <w:rPr>
          <w:i/>
          <w:iCs/>
          <w:sz w:val="21"/>
          <w:szCs w:val="21"/>
        </w:rPr>
        <w:t>permitido</w:t>
      </w:r>
      <w:proofErr w:type="gramEnd"/>
      <w:r>
        <w:rPr>
          <w:i/>
          <w:iCs/>
          <w:sz w:val="21"/>
          <w:szCs w:val="21"/>
        </w:rPr>
        <w:t>, com a aprovação da Coordenadoria, a constituição de FLOTILHAS.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6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12</w:t>
      </w:r>
    </w:p>
    <w:p w:rsidR="00F60078" w:rsidRDefault="00F60078">
      <w:pPr>
        <w:ind w:left="851" w:hanging="851"/>
        <w:jc w:val="both"/>
        <w:rPr>
          <w:b/>
          <w:bCs/>
          <w:sz w:val="25"/>
          <w:szCs w:val="25"/>
        </w:rPr>
      </w:pP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DO EMBLEMA</w:t>
      </w:r>
    </w:p>
    <w:p w:rsidR="00F60078" w:rsidRDefault="00F60078">
      <w:pPr>
        <w:ind w:left="851" w:hanging="851"/>
        <w:jc w:val="both"/>
        <w:rPr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t>Art. 34º- O emblema da ABCM será conforme diagrama em anexo.</w:t>
      </w:r>
    </w:p>
    <w:p w:rsidR="00F60078" w:rsidRDefault="00F60078">
      <w:pPr>
        <w:pStyle w:val="Recuodecorpodetexto"/>
        <w:rPr>
          <w:sz w:val="21"/>
          <w:szCs w:val="21"/>
        </w:rPr>
      </w:pPr>
    </w:p>
    <w:p w:rsidR="00F60078" w:rsidRDefault="00A52121">
      <w:pPr>
        <w:pStyle w:val="Recuodecorpodetexto"/>
        <w:rPr>
          <w:sz w:val="21"/>
          <w:szCs w:val="21"/>
        </w:rPr>
      </w:pPr>
      <w:r>
        <w:rPr>
          <w:color w:val="00B0F0"/>
          <w:sz w:val="21"/>
          <w:szCs w:val="21"/>
        </w:rPr>
        <w:t xml:space="preserve">                                                                      </w:t>
      </w:r>
      <w:r w:rsidR="00B52CFC">
        <w:rPr>
          <w:color w:val="00B0F0"/>
          <w:sz w:val="21"/>
          <w:szCs w:val="21"/>
        </w:rPr>
        <w:t xml:space="preserve">   </w:t>
      </w:r>
      <w:bookmarkStart w:id="0" w:name="_GoBack"/>
      <w:bookmarkEnd w:id="0"/>
    </w:p>
    <w:p w:rsidR="00F60078" w:rsidRDefault="002078D8">
      <w:pPr>
        <w:pStyle w:val="Recuodecorpodetexto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        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A52121">
        <w:rPr>
          <w:noProof/>
          <w:sz w:val="21"/>
          <w:szCs w:val="21"/>
          <w:lang w:val="pt-BR"/>
        </w:rPr>
        <w:drawing>
          <wp:inline distT="0" distB="0" distL="0" distR="0">
            <wp:extent cx="2295525" cy="1592813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bcm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784" cy="159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pStyle w:val="Ttulo6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13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2078D8">
      <w:pPr>
        <w:ind w:left="851" w:hanging="851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DO PATRIMÔNIO</w:t>
      </w:r>
    </w:p>
    <w:p w:rsidR="00F60078" w:rsidRDefault="00F60078">
      <w:pPr>
        <w:ind w:left="851" w:hanging="851"/>
        <w:jc w:val="both"/>
        <w:rPr>
          <w:sz w:val="21"/>
          <w:szCs w:val="21"/>
        </w:rPr>
      </w:pPr>
    </w:p>
    <w:p w:rsidR="00F60078" w:rsidRDefault="002078D8">
      <w:pPr>
        <w:pStyle w:val="Recuodecorpodetexto"/>
        <w:rPr>
          <w:sz w:val="21"/>
          <w:szCs w:val="21"/>
        </w:rPr>
      </w:pPr>
      <w:r>
        <w:rPr>
          <w:rFonts w:eastAsia="Arial Unicode MS" w:cs="Arial Unicode MS"/>
          <w:sz w:val="21"/>
          <w:szCs w:val="21"/>
        </w:rPr>
        <w:t>Art. 35º- O patrimônio da ABCM é constituído por todos os bens móveis e imóveis, utensílios e valores adquiridos e doados ou de outra forma obtidos e devidamente registrados em livro apropriado.</w:t>
      </w:r>
    </w:p>
    <w:p w:rsidR="00F60078" w:rsidRDefault="00F60078">
      <w:pPr>
        <w:ind w:left="851" w:hanging="851"/>
        <w:jc w:val="both"/>
        <w:rPr>
          <w:i/>
          <w:iCs/>
          <w:sz w:val="21"/>
          <w:szCs w:val="21"/>
        </w:rPr>
      </w:pPr>
    </w:p>
    <w:p w:rsidR="00F60078" w:rsidRDefault="00F60078">
      <w:pPr>
        <w:rPr>
          <w:i/>
          <w:iCs/>
          <w:sz w:val="21"/>
          <w:szCs w:val="21"/>
        </w:rPr>
      </w:pPr>
    </w:p>
    <w:p w:rsidR="00F60078" w:rsidRDefault="002078D8">
      <w:pPr>
        <w:pStyle w:val="Ttulo5"/>
        <w:pBdr>
          <w:bottom w:val="single" w:sz="12" w:space="0" w:color="000000"/>
        </w:pBdr>
        <w:rPr>
          <w:sz w:val="25"/>
          <w:szCs w:val="25"/>
        </w:rPr>
      </w:pPr>
      <w:r>
        <w:rPr>
          <w:sz w:val="25"/>
          <w:szCs w:val="25"/>
        </w:rPr>
        <w:t>CAPÍTULO 14</w:t>
      </w:r>
    </w:p>
    <w:p w:rsidR="00F60078" w:rsidRDefault="00F60078">
      <w:pPr>
        <w:rPr>
          <w:b/>
          <w:bCs/>
          <w:sz w:val="25"/>
          <w:szCs w:val="25"/>
        </w:rPr>
      </w:pPr>
    </w:p>
    <w:p w:rsidR="00F60078" w:rsidRDefault="002078D8">
      <w:pPr>
        <w:pStyle w:val="Ttulo9"/>
      </w:pPr>
      <w:r>
        <w:t>DISPOSIÇÕES TRANSITÓRIAS</w:t>
      </w:r>
    </w:p>
    <w:p w:rsidR="00F60078" w:rsidRDefault="00F60078">
      <w:pPr>
        <w:rPr>
          <w:sz w:val="21"/>
          <w:szCs w:val="21"/>
        </w:rPr>
      </w:pPr>
    </w:p>
    <w:p w:rsidR="00F60078" w:rsidRDefault="002078D8">
      <w:pPr>
        <w:pStyle w:val="Recuodecorpodetexto2"/>
      </w:pPr>
      <w:r>
        <w:rPr>
          <w:sz w:val="21"/>
          <w:szCs w:val="21"/>
        </w:rPr>
        <w:t xml:space="preserve">Art. 40º- Cabe a ABCM por delegação da </w:t>
      </w:r>
      <w:r w:rsidRPr="00B24C4C">
        <w:rPr>
          <w:sz w:val="21"/>
          <w:szCs w:val="21"/>
          <w:lang w:val="pt-BR"/>
        </w:rPr>
        <w:t>ABVRC</w:t>
      </w:r>
      <w:r>
        <w:rPr>
          <w:sz w:val="21"/>
          <w:szCs w:val="21"/>
        </w:rPr>
        <w:t xml:space="preserve">, o cadastro e a adjudicação dos numerais dos barcos dos </w:t>
      </w:r>
      <w:r w:rsidRPr="00B24C4C">
        <w:rPr>
          <w:sz w:val="21"/>
          <w:szCs w:val="21"/>
          <w:lang w:val="pt-BR"/>
        </w:rPr>
        <w:t>sócios filiados</w:t>
      </w:r>
      <w:r>
        <w:rPr>
          <w:sz w:val="21"/>
          <w:szCs w:val="21"/>
        </w:rPr>
        <w:t>.</w:t>
      </w:r>
      <w:r>
        <w:rPr>
          <w:i w:val="0"/>
          <w:iCs w:val="0"/>
          <w:sz w:val="21"/>
          <w:szCs w:val="21"/>
        </w:rPr>
        <w:t xml:space="preserve"> </w:t>
      </w:r>
    </w:p>
    <w:sectPr w:rsidR="00F60078">
      <w:headerReference w:type="default" r:id="rId9"/>
      <w:footerReference w:type="default" r:id="rId10"/>
      <w:pgSz w:w="12240" w:h="15840"/>
      <w:pgMar w:top="851" w:right="1134" w:bottom="851" w:left="1418" w:header="1134" w:footer="11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5BB" w:rsidRDefault="00A715BB">
      <w:r>
        <w:separator/>
      </w:r>
    </w:p>
  </w:endnote>
  <w:endnote w:type="continuationSeparator" w:id="0">
    <w:p w:rsidR="00A715BB" w:rsidRDefault="00A71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A03050000090004"/>
    <w:charset w:val="00"/>
    <w:family w:val="auto"/>
    <w:pitch w:val="variable"/>
    <w:sig w:usb0="80000067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078" w:rsidRDefault="002078D8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 w:rsidR="00D2498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5BB" w:rsidRDefault="00A715BB">
      <w:r>
        <w:separator/>
      </w:r>
    </w:p>
  </w:footnote>
  <w:footnote w:type="continuationSeparator" w:id="0">
    <w:p w:rsidR="00A715BB" w:rsidRDefault="00A715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078" w:rsidRDefault="00F60078">
    <w:pPr>
      <w:pStyle w:val="CabealhoeRodap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92C62"/>
    <w:multiLevelType w:val="hybridMultilevel"/>
    <w:tmpl w:val="D9E4A864"/>
    <w:styleLink w:val="EstiloImportado6"/>
    <w:lvl w:ilvl="0" w:tplc="B59E10A8">
      <w:start w:val="1"/>
      <w:numFmt w:val="lowerLetter"/>
      <w:lvlText w:val="%1)"/>
      <w:lvlJc w:val="left"/>
      <w:pPr>
        <w:ind w:left="1069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7BAEA30">
      <w:start w:val="1"/>
      <w:numFmt w:val="lowerLetter"/>
      <w:lvlText w:val="%2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6AD8C0">
      <w:start w:val="1"/>
      <w:numFmt w:val="lowerLetter"/>
      <w:lvlText w:val="%3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C06C5FA">
      <w:start w:val="1"/>
      <w:numFmt w:val="lowerLetter"/>
      <w:lvlText w:val="%4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EA00F1A">
      <w:start w:val="1"/>
      <w:numFmt w:val="lowerLetter"/>
      <w:lvlText w:val="%5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F2829C">
      <w:start w:val="1"/>
      <w:numFmt w:val="lowerLetter"/>
      <w:lvlText w:val="%6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9CA763E">
      <w:start w:val="1"/>
      <w:numFmt w:val="lowerLetter"/>
      <w:lvlText w:val="%7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F1C084C">
      <w:start w:val="1"/>
      <w:numFmt w:val="lowerLetter"/>
      <w:lvlText w:val="%8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74E2A04">
      <w:start w:val="1"/>
      <w:numFmt w:val="lowerLetter"/>
      <w:lvlText w:val="%9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079A483C"/>
    <w:multiLevelType w:val="hybridMultilevel"/>
    <w:tmpl w:val="94DAF8A8"/>
    <w:numStyleLink w:val="EstiloImportado4"/>
  </w:abstractNum>
  <w:abstractNum w:abstractNumId="2">
    <w:nsid w:val="094E2940"/>
    <w:multiLevelType w:val="hybridMultilevel"/>
    <w:tmpl w:val="E4E6FE8E"/>
    <w:numStyleLink w:val="EstiloImportado3"/>
  </w:abstractNum>
  <w:abstractNum w:abstractNumId="3">
    <w:nsid w:val="0E090EE9"/>
    <w:multiLevelType w:val="hybridMultilevel"/>
    <w:tmpl w:val="7D6E7A66"/>
    <w:styleLink w:val="EstiloImportado10"/>
    <w:lvl w:ilvl="0" w:tplc="0E289130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7548726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24C149C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7E4AD0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B88B670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6828E2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2F4DAB2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869066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26AC164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12F14D4C"/>
    <w:multiLevelType w:val="hybridMultilevel"/>
    <w:tmpl w:val="7D6E7A66"/>
    <w:numStyleLink w:val="EstiloImportado10"/>
  </w:abstractNum>
  <w:abstractNum w:abstractNumId="5">
    <w:nsid w:val="16602718"/>
    <w:multiLevelType w:val="hybridMultilevel"/>
    <w:tmpl w:val="E4E6FE8E"/>
    <w:styleLink w:val="EstiloImportado3"/>
    <w:lvl w:ilvl="0" w:tplc="22B85202">
      <w:start w:val="1"/>
      <w:numFmt w:val="lowerLetter"/>
      <w:lvlText w:val="%1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D2C433A">
      <w:start w:val="1"/>
      <w:numFmt w:val="lowerLetter"/>
      <w:lvlText w:val="%2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1845648">
      <w:start w:val="1"/>
      <w:numFmt w:val="lowerLetter"/>
      <w:lvlText w:val="%3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F24C2AE">
      <w:start w:val="1"/>
      <w:numFmt w:val="lowerLetter"/>
      <w:lvlText w:val="%4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227740">
      <w:start w:val="1"/>
      <w:numFmt w:val="lowerLetter"/>
      <w:lvlText w:val="%5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1C4740">
      <w:start w:val="1"/>
      <w:numFmt w:val="lowerLetter"/>
      <w:lvlText w:val="%6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E6465E">
      <w:start w:val="1"/>
      <w:numFmt w:val="lowerLetter"/>
      <w:lvlText w:val="%7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18C648A">
      <w:start w:val="1"/>
      <w:numFmt w:val="lowerLetter"/>
      <w:lvlText w:val="%8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5A1F88">
      <w:start w:val="1"/>
      <w:numFmt w:val="lowerLetter"/>
      <w:lvlText w:val="%9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1DC70124"/>
    <w:multiLevelType w:val="hybridMultilevel"/>
    <w:tmpl w:val="C1BCCF74"/>
    <w:styleLink w:val="EstiloImportado2"/>
    <w:lvl w:ilvl="0" w:tplc="1102EE48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EACDFB4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80CBA6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A8B626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4A52B6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760CF5E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27EF6E2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E5E3682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31E356E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1EE02FD7"/>
    <w:multiLevelType w:val="hybridMultilevel"/>
    <w:tmpl w:val="F9D883D6"/>
    <w:styleLink w:val="EstiloImportado9"/>
    <w:lvl w:ilvl="0" w:tplc="360CB95E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C4377E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670BA50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861C42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2445FC2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250CE88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6C2A016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14E5B22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07C9726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23D14FE6"/>
    <w:multiLevelType w:val="hybridMultilevel"/>
    <w:tmpl w:val="CD5E27B2"/>
    <w:styleLink w:val="EstiloImportado7"/>
    <w:lvl w:ilvl="0" w:tplc="3792313E">
      <w:start w:val="1"/>
      <w:numFmt w:val="lowerLetter"/>
      <w:lvlText w:val="%1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62E0E1A">
      <w:start w:val="1"/>
      <w:numFmt w:val="lowerLetter"/>
      <w:lvlText w:val="%2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A5A348E">
      <w:start w:val="1"/>
      <w:numFmt w:val="lowerLetter"/>
      <w:lvlText w:val="%3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714F7E6">
      <w:start w:val="1"/>
      <w:numFmt w:val="lowerLetter"/>
      <w:lvlText w:val="%4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E440CC">
      <w:start w:val="1"/>
      <w:numFmt w:val="lowerLetter"/>
      <w:lvlText w:val="%5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5FE91BC">
      <w:start w:val="1"/>
      <w:numFmt w:val="lowerLetter"/>
      <w:lvlText w:val="%6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602E58E">
      <w:start w:val="1"/>
      <w:numFmt w:val="lowerLetter"/>
      <w:lvlText w:val="%7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0FC30AE">
      <w:start w:val="1"/>
      <w:numFmt w:val="lowerLetter"/>
      <w:lvlText w:val="%8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BC26A4C">
      <w:start w:val="1"/>
      <w:numFmt w:val="lowerLetter"/>
      <w:lvlText w:val="%9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244C22E7"/>
    <w:multiLevelType w:val="hybridMultilevel"/>
    <w:tmpl w:val="9E0CC6C0"/>
    <w:numStyleLink w:val="EstiloImportado1"/>
  </w:abstractNum>
  <w:abstractNum w:abstractNumId="10">
    <w:nsid w:val="2A0240AA"/>
    <w:multiLevelType w:val="hybridMultilevel"/>
    <w:tmpl w:val="D9E4A864"/>
    <w:numStyleLink w:val="EstiloImportado6"/>
  </w:abstractNum>
  <w:abstractNum w:abstractNumId="11">
    <w:nsid w:val="32CD2358"/>
    <w:multiLevelType w:val="hybridMultilevel"/>
    <w:tmpl w:val="F9D883D6"/>
    <w:numStyleLink w:val="EstiloImportado9"/>
  </w:abstractNum>
  <w:abstractNum w:abstractNumId="12">
    <w:nsid w:val="33B74037"/>
    <w:multiLevelType w:val="hybridMultilevel"/>
    <w:tmpl w:val="FC1C5BFA"/>
    <w:numStyleLink w:val="EstiloImportado8"/>
  </w:abstractNum>
  <w:abstractNum w:abstractNumId="13">
    <w:nsid w:val="34027A63"/>
    <w:multiLevelType w:val="hybridMultilevel"/>
    <w:tmpl w:val="0A3E276C"/>
    <w:styleLink w:val="EstiloImportado11"/>
    <w:lvl w:ilvl="0" w:tplc="E59E8272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936743C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6626740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B6B68C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D0EC510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2280D4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0B20914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CE39BA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F16E526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nsid w:val="34FB37B2"/>
    <w:multiLevelType w:val="hybridMultilevel"/>
    <w:tmpl w:val="CD5E27B2"/>
    <w:numStyleLink w:val="EstiloImportado7"/>
  </w:abstractNum>
  <w:abstractNum w:abstractNumId="15">
    <w:nsid w:val="35A703E1"/>
    <w:multiLevelType w:val="hybridMultilevel"/>
    <w:tmpl w:val="FC1C5BFA"/>
    <w:styleLink w:val="EstiloImportado8"/>
    <w:lvl w:ilvl="0" w:tplc="E75C42A8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E0237E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4ACBC4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EAA016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A94CD7C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304406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99CCD0A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BDA8FD0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6CD330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nsid w:val="41AD55A3"/>
    <w:multiLevelType w:val="hybridMultilevel"/>
    <w:tmpl w:val="04AECB12"/>
    <w:numStyleLink w:val="EstiloImportado5"/>
  </w:abstractNum>
  <w:abstractNum w:abstractNumId="17">
    <w:nsid w:val="46765942"/>
    <w:multiLevelType w:val="hybridMultilevel"/>
    <w:tmpl w:val="504CEEDC"/>
    <w:numStyleLink w:val="EstiloImportado12"/>
  </w:abstractNum>
  <w:abstractNum w:abstractNumId="18">
    <w:nsid w:val="46F73207"/>
    <w:multiLevelType w:val="hybridMultilevel"/>
    <w:tmpl w:val="04AECB12"/>
    <w:styleLink w:val="EstiloImportado5"/>
    <w:lvl w:ilvl="0" w:tplc="E9701928">
      <w:start w:val="1"/>
      <w:numFmt w:val="lowerLetter"/>
      <w:lvlText w:val="%1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1A05818">
      <w:start w:val="1"/>
      <w:numFmt w:val="lowerLetter"/>
      <w:lvlText w:val="%2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E4ACD2">
      <w:start w:val="1"/>
      <w:numFmt w:val="lowerLetter"/>
      <w:lvlText w:val="%3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FC82264">
      <w:start w:val="1"/>
      <w:numFmt w:val="lowerLetter"/>
      <w:lvlText w:val="%4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322A6D2">
      <w:start w:val="1"/>
      <w:numFmt w:val="lowerLetter"/>
      <w:lvlText w:val="%5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AC5DF2">
      <w:start w:val="1"/>
      <w:numFmt w:val="lowerLetter"/>
      <w:lvlText w:val="%6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B140F9C">
      <w:start w:val="1"/>
      <w:numFmt w:val="lowerLetter"/>
      <w:lvlText w:val="%7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B62C376">
      <w:start w:val="1"/>
      <w:numFmt w:val="lowerLetter"/>
      <w:lvlText w:val="%8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00C1992">
      <w:start w:val="1"/>
      <w:numFmt w:val="lowerLetter"/>
      <w:lvlText w:val="%9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>
    <w:nsid w:val="56182FA0"/>
    <w:multiLevelType w:val="hybridMultilevel"/>
    <w:tmpl w:val="9E0CC6C0"/>
    <w:styleLink w:val="EstiloImportado1"/>
    <w:lvl w:ilvl="0" w:tplc="6414DBE4">
      <w:start w:val="1"/>
      <w:numFmt w:val="lowerLetter"/>
      <w:lvlText w:val="%1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DFE31C6">
      <w:start w:val="1"/>
      <w:numFmt w:val="lowerLetter"/>
      <w:lvlText w:val="%2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0524EDE">
      <w:start w:val="1"/>
      <w:numFmt w:val="lowerLetter"/>
      <w:lvlText w:val="%3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8A00D44">
      <w:start w:val="1"/>
      <w:numFmt w:val="lowerLetter"/>
      <w:lvlText w:val="%4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C6669E6">
      <w:start w:val="1"/>
      <w:numFmt w:val="lowerLetter"/>
      <w:lvlText w:val="%5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BA3272">
      <w:start w:val="1"/>
      <w:numFmt w:val="lowerLetter"/>
      <w:lvlText w:val="%6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EFE9C42">
      <w:start w:val="1"/>
      <w:numFmt w:val="lowerLetter"/>
      <w:lvlText w:val="%7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C046C8C">
      <w:start w:val="1"/>
      <w:numFmt w:val="lowerLetter"/>
      <w:lvlText w:val="%8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9E9A74">
      <w:start w:val="1"/>
      <w:numFmt w:val="lowerLetter"/>
      <w:lvlText w:val="%9)"/>
      <w:lvlJc w:val="left"/>
      <w:pPr>
        <w:ind w:left="121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nsid w:val="5DBB0E08"/>
    <w:multiLevelType w:val="hybridMultilevel"/>
    <w:tmpl w:val="C1BCCF74"/>
    <w:numStyleLink w:val="EstiloImportado2"/>
  </w:abstractNum>
  <w:abstractNum w:abstractNumId="21">
    <w:nsid w:val="68FC56B9"/>
    <w:multiLevelType w:val="hybridMultilevel"/>
    <w:tmpl w:val="0A3E276C"/>
    <w:numStyleLink w:val="EstiloImportado11"/>
  </w:abstractNum>
  <w:abstractNum w:abstractNumId="22">
    <w:nsid w:val="6CD563CB"/>
    <w:multiLevelType w:val="hybridMultilevel"/>
    <w:tmpl w:val="504CEEDC"/>
    <w:styleLink w:val="EstiloImportado12"/>
    <w:lvl w:ilvl="0" w:tplc="1C2AD3C4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0D28120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F47E66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0501FA4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CCC296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6E5A7C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8FC68BE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C321A4A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6AA634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>
    <w:nsid w:val="6DE94103"/>
    <w:multiLevelType w:val="hybridMultilevel"/>
    <w:tmpl w:val="94DAF8A8"/>
    <w:styleLink w:val="EstiloImportado4"/>
    <w:lvl w:ilvl="0" w:tplc="ED848D8E">
      <w:start w:val="1"/>
      <w:numFmt w:val="lowerLetter"/>
      <w:lvlText w:val="%1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8CCCEC">
      <w:start w:val="1"/>
      <w:numFmt w:val="lowerLetter"/>
      <w:lvlText w:val="%2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CECE72C">
      <w:start w:val="1"/>
      <w:numFmt w:val="lowerLetter"/>
      <w:lvlText w:val="%3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1B81160">
      <w:start w:val="1"/>
      <w:numFmt w:val="lowerLetter"/>
      <w:lvlText w:val="%4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96CB6A">
      <w:start w:val="1"/>
      <w:numFmt w:val="lowerLetter"/>
      <w:lvlText w:val="%5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4A4D9A">
      <w:start w:val="1"/>
      <w:numFmt w:val="lowerLetter"/>
      <w:lvlText w:val="%6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050C3AE">
      <w:start w:val="1"/>
      <w:numFmt w:val="lowerLetter"/>
      <w:lvlText w:val="%7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3AA788">
      <w:start w:val="1"/>
      <w:numFmt w:val="lowerLetter"/>
      <w:lvlText w:val="%8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AC61658">
      <w:start w:val="1"/>
      <w:numFmt w:val="lowerLetter"/>
      <w:lvlText w:val="%9)"/>
      <w:lvlJc w:val="left"/>
      <w:pPr>
        <w:ind w:left="1065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9"/>
  </w:num>
  <w:num w:numId="2">
    <w:abstractNumId w:val="9"/>
  </w:num>
  <w:num w:numId="3">
    <w:abstractNumId w:val="6"/>
  </w:num>
  <w:num w:numId="4">
    <w:abstractNumId w:val="20"/>
  </w:num>
  <w:num w:numId="5">
    <w:abstractNumId w:val="5"/>
  </w:num>
  <w:num w:numId="6">
    <w:abstractNumId w:val="2"/>
  </w:num>
  <w:num w:numId="7">
    <w:abstractNumId w:val="23"/>
  </w:num>
  <w:num w:numId="8">
    <w:abstractNumId w:val="1"/>
  </w:num>
  <w:num w:numId="9">
    <w:abstractNumId w:val="18"/>
  </w:num>
  <w:num w:numId="10">
    <w:abstractNumId w:val="16"/>
  </w:num>
  <w:num w:numId="11">
    <w:abstractNumId w:val="0"/>
  </w:num>
  <w:num w:numId="12">
    <w:abstractNumId w:val="10"/>
  </w:num>
  <w:num w:numId="13">
    <w:abstractNumId w:val="8"/>
  </w:num>
  <w:num w:numId="14">
    <w:abstractNumId w:val="14"/>
  </w:num>
  <w:num w:numId="15">
    <w:abstractNumId w:val="15"/>
  </w:num>
  <w:num w:numId="16">
    <w:abstractNumId w:val="12"/>
  </w:num>
  <w:num w:numId="17">
    <w:abstractNumId w:val="7"/>
  </w:num>
  <w:num w:numId="18">
    <w:abstractNumId w:val="11"/>
  </w:num>
  <w:num w:numId="19">
    <w:abstractNumId w:val="3"/>
  </w:num>
  <w:num w:numId="20">
    <w:abstractNumId w:val="4"/>
  </w:num>
  <w:num w:numId="21">
    <w:abstractNumId w:val="13"/>
  </w:num>
  <w:num w:numId="22">
    <w:abstractNumId w:val="21"/>
  </w:num>
  <w:num w:numId="23">
    <w:abstractNumId w:val="2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078"/>
    <w:rsid w:val="00183A96"/>
    <w:rsid w:val="001E5194"/>
    <w:rsid w:val="002078D8"/>
    <w:rsid w:val="00256C4D"/>
    <w:rsid w:val="002D62CF"/>
    <w:rsid w:val="00304898"/>
    <w:rsid w:val="003F5AE2"/>
    <w:rsid w:val="004F234F"/>
    <w:rsid w:val="005A19AB"/>
    <w:rsid w:val="005F20E7"/>
    <w:rsid w:val="00736A43"/>
    <w:rsid w:val="00A52121"/>
    <w:rsid w:val="00A715BB"/>
    <w:rsid w:val="00B24C4C"/>
    <w:rsid w:val="00B52CFC"/>
    <w:rsid w:val="00D24985"/>
    <w:rsid w:val="00DE62F1"/>
    <w:rsid w:val="00E6187A"/>
    <w:rsid w:val="00F6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ascii="Trebuchet MS" w:eastAsia="Trebuchet MS" w:hAnsi="Trebuchet MS" w:cs="Trebuchet MS"/>
      <w:color w:val="000000"/>
      <w:sz w:val="24"/>
      <w:szCs w:val="24"/>
      <w:u w:color="000000"/>
      <w:lang w:val="pt-PT"/>
    </w:rPr>
  </w:style>
  <w:style w:type="paragraph" w:styleId="Ttulo1">
    <w:name w:val="heading 1"/>
    <w:next w:val="Normal"/>
    <w:pPr>
      <w:keepNext/>
      <w:jc w:val="center"/>
      <w:outlineLvl w:val="0"/>
    </w:pPr>
    <w:rPr>
      <w:rFonts w:ascii="Trebuchet MS" w:hAnsi="Trebuchet MS" w:cs="Arial Unicode MS"/>
      <w:color w:val="000000"/>
      <w:sz w:val="28"/>
      <w:szCs w:val="28"/>
      <w:u w:val="single" w:color="000000"/>
      <w:lang w:val="pt-PT"/>
    </w:rPr>
  </w:style>
  <w:style w:type="paragraph" w:styleId="Ttulo2">
    <w:name w:val="heading 2"/>
    <w:next w:val="Normal"/>
    <w:pPr>
      <w:keepNext/>
      <w:jc w:val="both"/>
      <w:outlineLvl w:val="1"/>
    </w:pPr>
    <w:rPr>
      <w:rFonts w:ascii="Trebuchet MS" w:hAnsi="Trebuchet MS" w:cs="Arial Unicode MS"/>
      <w:color w:val="000000"/>
      <w:sz w:val="28"/>
      <w:szCs w:val="28"/>
      <w:u w:color="000000"/>
      <w:lang w:val="pt-PT"/>
    </w:rPr>
  </w:style>
  <w:style w:type="paragraph" w:styleId="Ttulo3">
    <w:name w:val="heading 3"/>
    <w:next w:val="Normal"/>
    <w:pPr>
      <w:keepNext/>
      <w:pBdr>
        <w:bottom w:val="single" w:sz="12" w:space="0" w:color="000000"/>
      </w:pBdr>
      <w:outlineLvl w:val="2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4">
    <w:name w:val="heading 4"/>
    <w:next w:val="Normal"/>
    <w:pPr>
      <w:keepNext/>
      <w:jc w:val="both"/>
      <w:outlineLvl w:val="3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paragraph" w:styleId="Ttulo5">
    <w:name w:val="heading 5"/>
    <w:next w:val="Normal"/>
    <w:pPr>
      <w:keepNext/>
      <w:outlineLvl w:val="4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6">
    <w:name w:val="heading 6"/>
    <w:next w:val="Normal"/>
    <w:pPr>
      <w:keepNext/>
      <w:ind w:left="851" w:hanging="851"/>
      <w:jc w:val="both"/>
      <w:outlineLvl w:val="5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7">
    <w:name w:val="heading 7"/>
    <w:next w:val="Normal"/>
    <w:pPr>
      <w:keepNext/>
      <w:jc w:val="both"/>
      <w:outlineLvl w:val="6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8">
    <w:name w:val="heading 8"/>
    <w:next w:val="Normal"/>
    <w:pPr>
      <w:keepNext/>
      <w:outlineLvl w:val="7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paragraph" w:styleId="Ttulo9">
    <w:name w:val="heading 9"/>
    <w:next w:val="Normal"/>
    <w:pPr>
      <w:keepNext/>
      <w:outlineLvl w:val="8"/>
    </w:pPr>
    <w:rPr>
      <w:rFonts w:ascii="Trebuchet MS" w:hAnsi="Trebuchet MS" w:cs="Arial Unicode MS"/>
      <w:b/>
      <w:bCs/>
      <w:color w:val="000000"/>
      <w:sz w:val="21"/>
      <w:szCs w:val="21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ascii="Trebuchet MS" w:hAnsi="Trebuchet MS" w:cs="Arial Unicode MS"/>
      <w:color w:val="000000"/>
      <w:sz w:val="24"/>
      <w:szCs w:val="24"/>
      <w:u w:color="000000"/>
      <w:lang w:val="pt-PT"/>
    </w:rPr>
  </w:style>
  <w:style w:type="paragraph" w:customStyle="1" w:styleId="TtuloA">
    <w:name w:val="Título A"/>
    <w:pPr>
      <w:jc w:val="center"/>
    </w:pPr>
    <w:rPr>
      <w:rFonts w:ascii="Trebuchet MS" w:hAnsi="Trebuchet MS" w:cs="Arial Unicode MS"/>
      <w:color w:val="000000"/>
      <w:sz w:val="40"/>
      <w:szCs w:val="40"/>
      <w:u w:color="000000"/>
      <w:lang w:val="pt-PT"/>
    </w:rPr>
  </w:style>
  <w:style w:type="paragraph" w:styleId="Subttulo">
    <w:name w:val="Subtitle"/>
    <w:pPr>
      <w:jc w:val="center"/>
    </w:pPr>
    <w:rPr>
      <w:rFonts w:ascii="Trebuchet MS" w:hAnsi="Trebuchet MS" w:cs="Arial Unicode MS"/>
      <w:color w:val="000000"/>
      <w:sz w:val="32"/>
      <w:szCs w:val="32"/>
      <w:u w:val="single" w:color="000000"/>
      <w:lang w:val="pt-PT"/>
    </w:rPr>
  </w:style>
  <w:style w:type="paragraph" w:styleId="Recuodecorpodetexto">
    <w:name w:val="Body Text Indent"/>
    <w:pPr>
      <w:ind w:left="851" w:hanging="851"/>
      <w:jc w:val="both"/>
    </w:pPr>
    <w:rPr>
      <w:rFonts w:ascii="Trebuchet MS" w:eastAsia="Trebuchet MS" w:hAnsi="Trebuchet MS" w:cs="Trebuchet MS"/>
      <w:i/>
      <w:iCs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Corpodetexto">
    <w:name w:val="Body Text"/>
    <w:pPr>
      <w:jc w:val="both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numbering" w:customStyle="1" w:styleId="EstiloImportado2">
    <w:name w:val="Estilo Importado 2"/>
    <w:pPr>
      <w:numPr>
        <w:numId w:val="3"/>
      </w:numPr>
    </w:pPr>
  </w:style>
  <w:style w:type="numbering" w:customStyle="1" w:styleId="EstiloImportado3">
    <w:name w:val="Estilo Importado 3"/>
    <w:pPr>
      <w:numPr>
        <w:numId w:val="5"/>
      </w:numPr>
    </w:pPr>
  </w:style>
  <w:style w:type="numbering" w:customStyle="1" w:styleId="EstiloImportado4">
    <w:name w:val="Estilo Importado 4"/>
    <w:pPr>
      <w:numPr>
        <w:numId w:val="7"/>
      </w:numPr>
    </w:pPr>
  </w:style>
  <w:style w:type="numbering" w:customStyle="1" w:styleId="EstiloImportado5">
    <w:name w:val="Estilo Importado 5"/>
    <w:pPr>
      <w:numPr>
        <w:numId w:val="9"/>
      </w:numPr>
    </w:pPr>
  </w:style>
  <w:style w:type="numbering" w:customStyle="1" w:styleId="EstiloImportado6">
    <w:name w:val="Estilo Importado 6"/>
    <w:pPr>
      <w:numPr>
        <w:numId w:val="11"/>
      </w:numPr>
    </w:pPr>
  </w:style>
  <w:style w:type="numbering" w:customStyle="1" w:styleId="EstiloImportado7">
    <w:name w:val="Estilo Importado 7"/>
    <w:pPr>
      <w:numPr>
        <w:numId w:val="13"/>
      </w:numPr>
    </w:pPr>
  </w:style>
  <w:style w:type="numbering" w:customStyle="1" w:styleId="EstiloImportado8">
    <w:name w:val="Estilo Importado 8"/>
    <w:pPr>
      <w:numPr>
        <w:numId w:val="15"/>
      </w:numPr>
    </w:pPr>
  </w:style>
  <w:style w:type="paragraph" w:styleId="Recuodecorpodetexto3">
    <w:name w:val="Body Text Indent 3"/>
    <w:pPr>
      <w:ind w:left="851" w:hanging="851"/>
      <w:jc w:val="both"/>
    </w:pPr>
    <w:rPr>
      <w:rFonts w:ascii="Trebuchet MS" w:hAnsi="Trebuchet MS" w:cs="Arial Unicode MS"/>
      <w:i/>
      <w:iCs/>
      <w:color w:val="000000"/>
      <w:sz w:val="21"/>
      <w:szCs w:val="21"/>
      <w:u w:color="000000"/>
      <w:lang w:val="pt-PT"/>
    </w:rPr>
  </w:style>
  <w:style w:type="numbering" w:customStyle="1" w:styleId="EstiloImportado9">
    <w:name w:val="Estilo Importado 9"/>
    <w:pPr>
      <w:numPr>
        <w:numId w:val="17"/>
      </w:numPr>
    </w:pPr>
  </w:style>
  <w:style w:type="numbering" w:customStyle="1" w:styleId="EstiloImportado10">
    <w:name w:val="Estilo Importado 10"/>
    <w:pPr>
      <w:numPr>
        <w:numId w:val="19"/>
      </w:numPr>
    </w:pPr>
  </w:style>
  <w:style w:type="numbering" w:customStyle="1" w:styleId="EstiloImportado11">
    <w:name w:val="Estilo Importado 11"/>
    <w:pPr>
      <w:numPr>
        <w:numId w:val="21"/>
      </w:numPr>
    </w:pPr>
  </w:style>
  <w:style w:type="numbering" w:customStyle="1" w:styleId="EstiloImportado12">
    <w:name w:val="Estilo Importado 12"/>
    <w:pPr>
      <w:numPr>
        <w:numId w:val="23"/>
      </w:numPr>
    </w:pPr>
  </w:style>
  <w:style w:type="paragraph" w:styleId="Recuodecorpodetexto2">
    <w:name w:val="Body Text Indent 2"/>
    <w:pPr>
      <w:ind w:left="851" w:hanging="851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21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2121"/>
    <w:rPr>
      <w:rFonts w:ascii="Tahoma" w:eastAsia="Trebuchet MS" w:hAnsi="Tahoma" w:cs="Tahoma"/>
      <w:color w:val="000000"/>
      <w:sz w:val="16"/>
      <w:szCs w:val="16"/>
      <w:u w:color="000000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rFonts w:ascii="Trebuchet MS" w:eastAsia="Trebuchet MS" w:hAnsi="Trebuchet MS" w:cs="Trebuchet MS"/>
      <w:color w:val="000000"/>
      <w:sz w:val="24"/>
      <w:szCs w:val="24"/>
      <w:u w:color="000000"/>
      <w:lang w:val="pt-PT"/>
    </w:rPr>
  </w:style>
  <w:style w:type="paragraph" w:styleId="Ttulo1">
    <w:name w:val="heading 1"/>
    <w:next w:val="Normal"/>
    <w:pPr>
      <w:keepNext/>
      <w:jc w:val="center"/>
      <w:outlineLvl w:val="0"/>
    </w:pPr>
    <w:rPr>
      <w:rFonts w:ascii="Trebuchet MS" w:hAnsi="Trebuchet MS" w:cs="Arial Unicode MS"/>
      <w:color w:val="000000"/>
      <w:sz w:val="28"/>
      <w:szCs w:val="28"/>
      <w:u w:val="single" w:color="000000"/>
      <w:lang w:val="pt-PT"/>
    </w:rPr>
  </w:style>
  <w:style w:type="paragraph" w:styleId="Ttulo2">
    <w:name w:val="heading 2"/>
    <w:next w:val="Normal"/>
    <w:pPr>
      <w:keepNext/>
      <w:jc w:val="both"/>
      <w:outlineLvl w:val="1"/>
    </w:pPr>
    <w:rPr>
      <w:rFonts w:ascii="Trebuchet MS" w:hAnsi="Trebuchet MS" w:cs="Arial Unicode MS"/>
      <w:color w:val="000000"/>
      <w:sz w:val="28"/>
      <w:szCs w:val="28"/>
      <w:u w:color="000000"/>
      <w:lang w:val="pt-PT"/>
    </w:rPr>
  </w:style>
  <w:style w:type="paragraph" w:styleId="Ttulo3">
    <w:name w:val="heading 3"/>
    <w:next w:val="Normal"/>
    <w:pPr>
      <w:keepNext/>
      <w:pBdr>
        <w:bottom w:val="single" w:sz="12" w:space="0" w:color="000000"/>
      </w:pBdr>
      <w:outlineLvl w:val="2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4">
    <w:name w:val="heading 4"/>
    <w:next w:val="Normal"/>
    <w:pPr>
      <w:keepNext/>
      <w:jc w:val="both"/>
      <w:outlineLvl w:val="3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paragraph" w:styleId="Ttulo5">
    <w:name w:val="heading 5"/>
    <w:next w:val="Normal"/>
    <w:pPr>
      <w:keepNext/>
      <w:outlineLvl w:val="4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6">
    <w:name w:val="heading 6"/>
    <w:next w:val="Normal"/>
    <w:pPr>
      <w:keepNext/>
      <w:ind w:left="851" w:hanging="851"/>
      <w:jc w:val="both"/>
      <w:outlineLvl w:val="5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7">
    <w:name w:val="heading 7"/>
    <w:next w:val="Normal"/>
    <w:pPr>
      <w:keepNext/>
      <w:jc w:val="both"/>
      <w:outlineLvl w:val="6"/>
    </w:pPr>
    <w:rPr>
      <w:rFonts w:ascii="Trebuchet MS" w:hAnsi="Trebuchet MS" w:cs="Arial Unicode MS"/>
      <w:b/>
      <w:bCs/>
      <w:color w:val="000000"/>
      <w:sz w:val="28"/>
      <w:szCs w:val="28"/>
      <w:u w:color="000000"/>
      <w:lang w:val="pt-PT"/>
    </w:rPr>
  </w:style>
  <w:style w:type="paragraph" w:styleId="Ttulo8">
    <w:name w:val="heading 8"/>
    <w:next w:val="Normal"/>
    <w:pPr>
      <w:keepNext/>
      <w:outlineLvl w:val="7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paragraph" w:styleId="Ttulo9">
    <w:name w:val="heading 9"/>
    <w:next w:val="Normal"/>
    <w:pPr>
      <w:keepNext/>
      <w:outlineLvl w:val="8"/>
    </w:pPr>
    <w:rPr>
      <w:rFonts w:ascii="Trebuchet MS" w:hAnsi="Trebuchet MS" w:cs="Arial Unicode MS"/>
      <w:b/>
      <w:bCs/>
      <w:color w:val="000000"/>
      <w:sz w:val="21"/>
      <w:szCs w:val="21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ascii="Trebuchet MS" w:hAnsi="Trebuchet MS" w:cs="Arial Unicode MS"/>
      <w:color w:val="000000"/>
      <w:sz w:val="24"/>
      <w:szCs w:val="24"/>
      <w:u w:color="000000"/>
      <w:lang w:val="pt-PT"/>
    </w:rPr>
  </w:style>
  <w:style w:type="paragraph" w:customStyle="1" w:styleId="TtuloA">
    <w:name w:val="Título A"/>
    <w:pPr>
      <w:jc w:val="center"/>
    </w:pPr>
    <w:rPr>
      <w:rFonts w:ascii="Trebuchet MS" w:hAnsi="Trebuchet MS" w:cs="Arial Unicode MS"/>
      <w:color w:val="000000"/>
      <w:sz w:val="40"/>
      <w:szCs w:val="40"/>
      <w:u w:color="000000"/>
      <w:lang w:val="pt-PT"/>
    </w:rPr>
  </w:style>
  <w:style w:type="paragraph" w:styleId="Subttulo">
    <w:name w:val="Subtitle"/>
    <w:pPr>
      <w:jc w:val="center"/>
    </w:pPr>
    <w:rPr>
      <w:rFonts w:ascii="Trebuchet MS" w:hAnsi="Trebuchet MS" w:cs="Arial Unicode MS"/>
      <w:color w:val="000000"/>
      <w:sz w:val="32"/>
      <w:szCs w:val="32"/>
      <w:u w:val="single" w:color="000000"/>
      <w:lang w:val="pt-PT"/>
    </w:rPr>
  </w:style>
  <w:style w:type="paragraph" w:styleId="Recuodecorpodetexto">
    <w:name w:val="Body Text Indent"/>
    <w:pPr>
      <w:ind w:left="851" w:hanging="851"/>
      <w:jc w:val="both"/>
    </w:pPr>
    <w:rPr>
      <w:rFonts w:ascii="Trebuchet MS" w:eastAsia="Trebuchet MS" w:hAnsi="Trebuchet MS" w:cs="Trebuchet MS"/>
      <w:i/>
      <w:iCs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Corpodetexto">
    <w:name w:val="Body Text"/>
    <w:pPr>
      <w:jc w:val="both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numbering" w:customStyle="1" w:styleId="EstiloImportado2">
    <w:name w:val="Estilo Importado 2"/>
    <w:pPr>
      <w:numPr>
        <w:numId w:val="3"/>
      </w:numPr>
    </w:pPr>
  </w:style>
  <w:style w:type="numbering" w:customStyle="1" w:styleId="EstiloImportado3">
    <w:name w:val="Estilo Importado 3"/>
    <w:pPr>
      <w:numPr>
        <w:numId w:val="5"/>
      </w:numPr>
    </w:pPr>
  </w:style>
  <w:style w:type="numbering" w:customStyle="1" w:styleId="EstiloImportado4">
    <w:name w:val="Estilo Importado 4"/>
    <w:pPr>
      <w:numPr>
        <w:numId w:val="7"/>
      </w:numPr>
    </w:pPr>
  </w:style>
  <w:style w:type="numbering" w:customStyle="1" w:styleId="EstiloImportado5">
    <w:name w:val="Estilo Importado 5"/>
    <w:pPr>
      <w:numPr>
        <w:numId w:val="9"/>
      </w:numPr>
    </w:pPr>
  </w:style>
  <w:style w:type="numbering" w:customStyle="1" w:styleId="EstiloImportado6">
    <w:name w:val="Estilo Importado 6"/>
    <w:pPr>
      <w:numPr>
        <w:numId w:val="11"/>
      </w:numPr>
    </w:pPr>
  </w:style>
  <w:style w:type="numbering" w:customStyle="1" w:styleId="EstiloImportado7">
    <w:name w:val="Estilo Importado 7"/>
    <w:pPr>
      <w:numPr>
        <w:numId w:val="13"/>
      </w:numPr>
    </w:pPr>
  </w:style>
  <w:style w:type="numbering" w:customStyle="1" w:styleId="EstiloImportado8">
    <w:name w:val="Estilo Importado 8"/>
    <w:pPr>
      <w:numPr>
        <w:numId w:val="15"/>
      </w:numPr>
    </w:pPr>
  </w:style>
  <w:style w:type="paragraph" w:styleId="Recuodecorpodetexto3">
    <w:name w:val="Body Text Indent 3"/>
    <w:pPr>
      <w:ind w:left="851" w:hanging="851"/>
      <w:jc w:val="both"/>
    </w:pPr>
    <w:rPr>
      <w:rFonts w:ascii="Trebuchet MS" w:hAnsi="Trebuchet MS" w:cs="Arial Unicode MS"/>
      <w:i/>
      <w:iCs/>
      <w:color w:val="000000"/>
      <w:sz w:val="21"/>
      <w:szCs w:val="21"/>
      <w:u w:color="000000"/>
      <w:lang w:val="pt-PT"/>
    </w:rPr>
  </w:style>
  <w:style w:type="numbering" w:customStyle="1" w:styleId="EstiloImportado9">
    <w:name w:val="Estilo Importado 9"/>
    <w:pPr>
      <w:numPr>
        <w:numId w:val="17"/>
      </w:numPr>
    </w:pPr>
  </w:style>
  <w:style w:type="numbering" w:customStyle="1" w:styleId="EstiloImportado10">
    <w:name w:val="Estilo Importado 10"/>
    <w:pPr>
      <w:numPr>
        <w:numId w:val="19"/>
      </w:numPr>
    </w:pPr>
  </w:style>
  <w:style w:type="numbering" w:customStyle="1" w:styleId="EstiloImportado11">
    <w:name w:val="Estilo Importado 11"/>
    <w:pPr>
      <w:numPr>
        <w:numId w:val="21"/>
      </w:numPr>
    </w:pPr>
  </w:style>
  <w:style w:type="numbering" w:customStyle="1" w:styleId="EstiloImportado12">
    <w:name w:val="Estilo Importado 12"/>
    <w:pPr>
      <w:numPr>
        <w:numId w:val="23"/>
      </w:numPr>
    </w:pPr>
  </w:style>
  <w:style w:type="paragraph" w:styleId="Recuodecorpodetexto2">
    <w:name w:val="Body Text Indent 2"/>
    <w:pPr>
      <w:ind w:left="851" w:hanging="851"/>
    </w:pPr>
    <w:rPr>
      <w:rFonts w:ascii="Trebuchet MS" w:hAnsi="Trebuchet MS" w:cs="Arial Unicode MS"/>
      <w:i/>
      <w:iCs/>
      <w:color w:val="000000"/>
      <w:sz w:val="24"/>
      <w:szCs w:val="24"/>
      <w:u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21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2121"/>
    <w:rPr>
      <w:rFonts w:ascii="Tahoma" w:eastAsia="Trebuchet MS" w:hAnsi="Tahoma" w:cs="Tahoma"/>
      <w:color w:val="000000"/>
      <w:sz w:val="16"/>
      <w:szCs w:val="16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rebuchet MS"/>
        <a:ea typeface="Trebuchet MS"/>
        <a:cs typeface="Trebuchet MS"/>
      </a:majorFont>
      <a:minorFont>
        <a:latin typeface="Trebuchet MS"/>
        <a:ea typeface="Trebuchet MS"/>
        <a:cs typeface="Trebuchet MS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1790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Embratel_Office_2013_STD</Company>
  <LinksUpToDate>false</LinksUpToDate>
  <CharactersWithSpaces>11440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 VAZ MENDONCA</dc:creator>
  <cp:lastModifiedBy>Celio</cp:lastModifiedBy>
  <cp:revision>2</cp:revision>
  <dcterms:created xsi:type="dcterms:W3CDTF">2019-01-21T10:29:00Z</dcterms:created>
  <dcterms:modified xsi:type="dcterms:W3CDTF">2019-01-21T10:29:00Z</dcterms:modified>
</cp:coreProperties>
</file>